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DB" w:rsidRDefault="000E51DB">
      <w:pPr>
        <w:spacing w:after="0" w:line="100" w:lineRule="atLeast"/>
        <w:jc w:val="center"/>
        <w:rPr>
          <w:rFonts w:ascii="Times New Roman" w:hAnsi="Times New Roman"/>
          <w:b/>
          <w:bCs/>
          <w:sz w:val="28"/>
          <w:szCs w:val="20"/>
          <w:lang w:eastAsia="ar-SA"/>
        </w:rPr>
      </w:pPr>
      <w:r>
        <w:rPr>
          <w:rFonts w:ascii="Times New Roman" w:hAnsi="Times New Roman"/>
          <w:b/>
          <w:bCs/>
          <w:sz w:val="28"/>
          <w:szCs w:val="20"/>
          <w:lang w:eastAsia="ar-SA"/>
        </w:rPr>
        <w:t>МУНИЦИПАЛЬНЫЙ   СОВЕТ</w:t>
      </w:r>
    </w:p>
    <w:p w:rsidR="000E51DB" w:rsidRDefault="000E51DB">
      <w:pPr>
        <w:spacing w:after="0" w:line="100" w:lineRule="atLeast"/>
        <w:jc w:val="center"/>
        <w:rPr>
          <w:rFonts w:ascii="Times New Roman" w:hAnsi="Times New Roman"/>
          <w:b/>
          <w:bCs/>
          <w:sz w:val="28"/>
          <w:szCs w:val="20"/>
          <w:lang w:eastAsia="ar-SA"/>
        </w:rPr>
      </w:pPr>
      <w:r>
        <w:rPr>
          <w:rFonts w:ascii="Times New Roman" w:hAnsi="Times New Roman"/>
          <w:b/>
          <w:bCs/>
          <w:sz w:val="28"/>
          <w:szCs w:val="20"/>
          <w:lang w:eastAsia="ar-SA"/>
        </w:rPr>
        <w:t xml:space="preserve">ГЛЕБОВСКОГО СЕЛЬСКОГО ПОСЕЛЕНИЯ  </w:t>
      </w:r>
    </w:p>
    <w:p w:rsidR="000E51DB" w:rsidRDefault="000E51DB">
      <w:pPr>
        <w:spacing w:after="0" w:line="100" w:lineRule="atLeast"/>
        <w:jc w:val="center"/>
        <w:rPr>
          <w:rFonts w:ascii="Times New Roman" w:hAnsi="Times New Roman"/>
          <w:b/>
          <w:bCs/>
          <w:sz w:val="28"/>
          <w:szCs w:val="20"/>
          <w:lang w:eastAsia="ar-SA"/>
        </w:rPr>
      </w:pPr>
      <w:r>
        <w:rPr>
          <w:rFonts w:ascii="Times New Roman" w:hAnsi="Times New Roman"/>
          <w:b/>
          <w:bCs/>
          <w:sz w:val="28"/>
          <w:szCs w:val="20"/>
          <w:lang w:eastAsia="ar-SA"/>
        </w:rPr>
        <w:t>РЫБИНСКОГО МУНИЦИПАЛЬНОГО РАЙОНА</w:t>
      </w:r>
    </w:p>
    <w:p w:rsidR="000E51DB" w:rsidRDefault="000E51DB">
      <w:pPr>
        <w:spacing w:after="0" w:line="100" w:lineRule="atLeast"/>
        <w:jc w:val="center"/>
        <w:rPr>
          <w:rFonts w:ascii="Times New Roman" w:hAnsi="Times New Roman"/>
          <w:b/>
          <w:bCs/>
          <w:sz w:val="28"/>
          <w:szCs w:val="20"/>
          <w:lang w:eastAsia="ar-SA"/>
        </w:rPr>
      </w:pPr>
      <w:r>
        <w:rPr>
          <w:rFonts w:ascii="Times New Roman" w:hAnsi="Times New Roman"/>
          <w:b/>
          <w:bCs/>
          <w:sz w:val="28"/>
          <w:szCs w:val="20"/>
          <w:lang w:eastAsia="ar-SA"/>
        </w:rPr>
        <w:t>второго созыва</w:t>
      </w:r>
    </w:p>
    <w:p w:rsidR="000E51DB" w:rsidRDefault="000E51DB">
      <w:pPr>
        <w:spacing w:after="0" w:line="100" w:lineRule="atLeast"/>
        <w:jc w:val="center"/>
      </w:pPr>
    </w:p>
    <w:p w:rsidR="000E51DB" w:rsidRDefault="000E51DB">
      <w:pPr>
        <w:spacing w:after="0" w:line="100" w:lineRule="atLeast"/>
        <w:jc w:val="center"/>
        <w:rPr>
          <w:rFonts w:ascii="Times New Roman" w:hAnsi="Times New Roman"/>
          <w:b/>
          <w:sz w:val="36"/>
          <w:szCs w:val="36"/>
          <w:lang w:eastAsia="ar-SA"/>
        </w:rPr>
      </w:pPr>
      <w:r>
        <w:rPr>
          <w:rFonts w:ascii="Times New Roman" w:hAnsi="Times New Roman"/>
          <w:b/>
          <w:sz w:val="36"/>
          <w:szCs w:val="36"/>
          <w:lang w:eastAsia="ar-SA"/>
        </w:rPr>
        <w:t>РЕШЕНИЕ</w:t>
      </w:r>
    </w:p>
    <w:p w:rsidR="000E51DB" w:rsidRDefault="000E51DB">
      <w:pPr>
        <w:keepNext/>
        <w:widowControl w:val="0"/>
        <w:numPr>
          <w:ilvl w:val="0"/>
          <w:numId w:val="1"/>
        </w:numPr>
        <w:spacing w:after="0" w:line="100" w:lineRule="atLeast"/>
        <w:jc w:val="center"/>
      </w:pPr>
    </w:p>
    <w:p w:rsidR="000E51DB" w:rsidRDefault="000E51DB">
      <w:pPr>
        <w:keepNext/>
        <w:widowControl w:val="0"/>
        <w:tabs>
          <w:tab w:val="left" w:pos="0"/>
        </w:tabs>
        <w:spacing w:after="0" w:line="100" w:lineRule="atLeast"/>
        <w:rPr>
          <w:rFonts w:ascii="Times New Roman" w:hAnsi="Times New Roman"/>
          <w:b/>
          <w:sz w:val="24"/>
          <w:szCs w:val="24"/>
          <w:lang w:eastAsia="ar-SA"/>
        </w:rPr>
      </w:pPr>
      <w:r>
        <w:rPr>
          <w:rFonts w:ascii="Times New Roman" w:hAnsi="Times New Roman"/>
          <w:b/>
          <w:sz w:val="24"/>
          <w:szCs w:val="24"/>
          <w:lang w:eastAsia="ar-SA"/>
        </w:rPr>
        <w:t>от « 6 » мая  2015 года                                                                                № 253</w:t>
      </w:r>
    </w:p>
    <w:p w:rsidR="000E51DB" w:rsidRDefault="000E51DB">
      <w:pPr>
        <w:spacing w:after="0" w:line="100" w:lineRule="atLeast"/>
      </w:pPr>
    </w:p>
    <w:p w:rsidR="000E51DB" w:rsidRDefault="000E51DB">
      <w:pPr>
        <w:keepNext/>
        <w:widowControl w:val="0"/>
        <w:tabs>
          <w:tab w:val="left" w:pos="576"/>
        </w:tabs>
        <w:spacing w:after="0" w:line="100" w:lineRule="atLeast"/>
        <w:ind w:left="576" w:hanging="576"/>
        <w:rPr>
          <w:rFonts w:ascii="Times New Roman" w:hAnsi="Times New Roman"/>
          <w:b/>
          <w:sz w:val="24"/>
          <w:szCs w:val="20"/>
          <w:lang w:eastAsia="ar-SA"/>
        </w:rPr>
      </w:pPr>
      <w:r>
        <w:rPr>
          <w:rFonts w:ascii="Times New Roman" w:hAnsi="Times New Roman"/>
          <w:b/>
          <w:sz w:val="24"/>
          <w:szCs w:val="24"/>
          <w:lang w:eastAsia="ar-SA"/>
        </w:rPr>
        <w:t>О  внесении изменений и дополнений в</w:t>
      </w:r>
      <w:r>
        <w:rPr>
          <w:rFonts w:ascii="Times New Roman" w:hAnsi="Times New Roman"/>
          <w:b/>
          <w:sz w:val="24"/>
          <w:szCs w:val="20"/>
          <w:lang w:eastAsia="ar-SA"/>
        </w:rPr>
        <w:t xml:space="preserve"> Устав </w:t>
      </w:r>
    </w:p>
    <w:p w:rsidR="000E51DB" w:rsidRDefault="000E51DB">
      <w:pPr>
        <w:keepNext/>
        <w:widowControl w:val="0"/>
        <w:tabs>
          <w:tab w:val="left" w:pos="576"/>
        </w:tabs>
        <w:spacing w:after="0" w:line="100" w:lineRule="atLeast"/>
        <w:ind w:left="576" w:hanging="576"/>
        <w:rPr>
          <w:rFonts w:ascii="Times New Roman" w:hAnsi="Times New Roman"/>
          <w:b/>
          <w:sz w:val="24"/>
          <w:szCs w:val="20"/>
          <w:lang w:eastAsia="ar-SA"/>
        </w:rPr>
      </w:pPr>
      <w:r>
        <w:rPr>
          <w:rFonts w:ascii="Times New Roman" w:hAnsi="Times New Roman"/>
          <w:b/>
          <w:sz w:val="24"/>
          <w:szCs w:val="20"/>
          <w:lang w:eastAsia="ar-SA"/>
        </w:rPr>
        <w:t xml:space="preserve">Глебовского сельского поселения </w:t>
      </w:r>
    </w:p>
    <w:p w:rsidR="000E51DB" w:rsidRDefault="000E51DB">
      <w:pPr>
        <w:spacing w:after="0" w:line="100" w:lineRule="atLeast"/>
        <w:jc w:val="both"/>
      </w:pPr>
    </w:p>
    <w:p w:rsidR="000E51DB" w:rsidRDefault="000E51DB">
      <w:pPr>
        <w:spacing w:after="0" w:line="100" w:lineRule="atLeast"/>
        <w:jc w:val="both"/>
      </w:pPr>
    </w:p>
    <w:p w:rsidR="000E51DB" w:rsidRDefault="000E51DB">
      <w:pPr>
        <w:spacing w:after="0" w:line="100" w:lineRule="atLeast"/>
        <w:ind w:firstLine="720"/>
        <w:jc w:val="both"/>
        <w:rPr>
          <w:rFonts w:ascii="Times New Roman" w:hAnsi="Times New Roman"/>
          <w:color w:val="000000"/>
          <w:sz w:val="24"/>
          <w:szCs w:val="24"/>
          <w:lang w:eastAsia="ar-SA"/>
        </w:rPr>
      </w:pPr>
      <w:r>
        <w:rPr>
          <w:rFonts w:ascii="Times New Roman" w:hAnsi="Times New Roman"/>
          <w:color w:val="000000"/>
          <w:sz w:val="24"/>
          <w:szCs w:val="24"/>
          <w:lang w:eastAsia="ar-SA"/>
        </w:rPr>
        <w:t>В связи с изменениями, внесенными в Федеральный закон от 06.10.2003  № 131-ФЗ «Об общих принципах организации местного самоуправления в Российской Федерации», руководствуясь Законом Ярославской области от 16.10.2014 № 59-з «О сроках полномочий и порядке формирования органов местного самоуправления муниципальных образований Ярославской области», Законом Ярославской области от 30.06.2014 № 36-з (в редакции от 16.10.2014 № 60-з «О вопросах местного значения  сельских поселений  на территории Ярославской области», Законом Ярославской области от 12.02.2007 № 6-з (в ред. от 15.10.2014 № 51-з) «Об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Законом Ярославской области от 02.06.2003 № 27-з «О выборах в органы государственной власти Ярославской области и</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органы местного самоуправления муниципальных образований Ярославской области»,</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Законом Ярославской области от 08.05.2014 №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а также с учетом экспертного заключения Управления Министерства юстиции Российской Федерации по Ярославской области об отказе в государственной регистрации решения Муниципального Совета Глебовского сельского поселения Рыбинского муниципального района второго созыва от 25.02.2015 № 249 «О внесении изменений и дополнений в Устав Глебовского сельского поселения»,</w:t>
      </w:r>
    </w:p>
    <w:p w:rsidR="000E51DB" w:rsidRDefault="000E51DB">
      <w:pPr>
        <w:spacing w:after="0" w:line="100" w:lineRule="atLeast"/>
        <w:jc w:val="both"/>
      </w:pPr>
    </w:p>
    <w:p w:rsidR="000E51DB" w:rsidRDefault="000E51DB">
      <w:pPr>
        <w:spacing w:after="0" w:line="100" w:lineRule="atLeast"/>
        <w:ind w:firstLine="709"/>
        <w:jc w:val="both"/>
        <w:rPr>
          <w:rFonts w:ascii="Times New Roman" w:hAnsi="Times New Roman"/>
          <w:sz w:val="24"/>
          <w:szCs w:val="24"/>
          <w:lang w:eastAsia="ar-SA"/>
        </w:rPr>
      </w:pPr>
      <w:r>
        <w:rPr>
          <w:rFonts w:ascii="Times New Roman" w:hAnsi="Times New Roman"/>
          <w:sz w:val="24"/>
          <w:szCs w:val="24"/>
          <w:lang w:eastAsia="ar-SA"/>
        </w:rPr>
        <w:t>Муниципальный Совет Глебовского сельского поселения</w:t>
      </w:r>
    </w:p>
    <w:p w:rsidR="000E51DB" w:rsidRDefault="000E51DB">
      <w:pPr>
        <w:widowControl w:val="0"/>
        <w:spacing w:after="0" w:line="100" w:lineRule="atLeast"/>
        <w:ind w:firstLine="720"/>
        <w:jc w:val="both"/>
      </w:pPr>
    </w:p>
    <w:p w:rsidR="000E51DB" w:rsidRDefault="000E51DB">
      <w:pPr>
        <w:spacing w:after="0" w:line="100" w:lineRule="atLeast"/>
        <w:jc w:val="center"/>
        <w:rPr>
          <w:rFonts w:ascii="Times New Roman" w:hAnsi="Times New Roman"/>
          <w:b/>
          <w:bCs/>
          <w:sz w:val="24"/>
          <w:szCs w:val="24"/>
          <w:lang w:eastAsia="ar-SA"/>
        </w:rPr>
      </w:pPr>
      <w:r>
        <w:rPr>
          <w:rFonts w:ascii="Times New Roman" w:hAnsi="Times New Roman"/>
          <w:b/>
          <w:bCs/>
          <w:sz w:val="24"/>
          <w:szCs w:val="24"/>
          <w:lang w:eastAsia="ar-SA"/>
        </w:rPr>
        <w:t>Р Е Ш И Л :</w:t>
      </w:r>
    </w:p>
    <w:p w:rsidR="000E51DB" w:rsidRDefault="000E51DB">
      <w:pPr>
        <w:spacing w:after="0" w:line="100" w:lineRule="atLeast"/>
        <w:jc w:val="both"/>
      </w:pPr>
    </w:p>
    <w:p w:rsidR="000E51DB" w:rsidRDefault="000E51DB">
      <w:pPr>
        <w:spacing w:after="0" w:line="100" w:lineRule="atLeast"/>
        <w:ind w:firstLine="720"/>
        <w:jc w:val="both"/>
        <w:rPr>
          <w:rFonts w:ascii="Times New Roman" w:hAnsi="Times New Roman"/>
          <w:color w:val="000000"/>
          <w:sz w:val="24"/>
          <w:szCs w:val="24"/>
          <w:lang w:eastAsia="ar-SA"/>
        </w:rPr>
      </w:pPr>
      <w:r>
        <w:rPr>
          <w:rFonts w:ascii="Times New Roman" w:hAnsi="Times New Roman"/>
          <w:b/>
          <w:color w:val="000000"/>
          <w:sz w:val="24"/>
          <w:szCs w:val="24"/>
          <w:lang w:eastAsia="ar-SA"/>
        </w:rPr>
        <w:t>1.</w:t>
      </w:r>
      <w:r>
        <w:rPr>
          <w:rFonts w:ascii="Times New Roman" w:hAnsi="Times New Roman"/>
          <w:color w:val="000000"/>
          <w:sz w:val="24"/>
          <w:szCs w:val="24"/>
          <w:lang w:eastAsia="ar-SA"/>
        </w:rPr>
        <w:t xml:space="preserve"> Внести в Устав Глебовского сельского поселения (далее Устав) следующие изменения и дополнения:</w:t>
      </w:r>
    </w:p>
    <w:p w:rsidR="000E51DB" w:rsidRDefault="000E51DB">
      <w:pPr>
        <w:widowControl w:val="0"/>
        <w:spacing w:after="0" w:line="100" w:lineRule="atLeast"/>
        <w:ind w:firstLine="540"/>
        <w:jc w:val="both"/>
        <w:rPr>
          <w:rFonts w:ascii="Arial" w:hAnsi="Arial" w:cs="Arial"/>
          <w:sz w:val="20"/>
          <w:szCs w:val="20"/>
          <w:lang w:eastAsia="ar-SA"/>
        </w:rPr>
      </w:pPr>
      <w:r>
        <w:rPr>
          <w:rFonts w:ascii="Times New Roman" w:hAnsi="Times New Roman"/>
          <w:b/>
          <w:color w:val="000000"/>
          <w:sz w:val="24"/>
          <w:szCs w:val="24"/>
          <w:lang w:eastAsia="ar-SA"/>
        </w:rPr>
        <w:t>1.1.</w:t>
      </w:r>
      <w:r>
        <w:rPr>
          <w:rFonts w:ascii="Times New Roman" w:hAnsi="Times New Roman"/>
          <w:color w:val="000000"/>
          <w:sz w:val="24"/>
          <w:szCs w:val="24"/>
          <w:lang w:eastAsia="ar-SA"/>
        </w:rPr>
        <w:t xml:space="preserve"> Статью 9 Устава изложить в следующей  редакции:</w:t>
      </w:r>
      <w:r>
        <w:rPr>
          <w:rFonts w:ascii="Arial" w:hAnsi="Arial" w:cs="Arial"/>
          <w:sz w:val="20"/>
          <w:szCs w:val="20"/>
          <w:lang w:eastAsia="ar-SA"/>
        </w:rPr>
        <w:t xml:space="preserve"> </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Arial" w:hAnsi="Arial" w:cs="Arial"/>
          <w:sz w:val="20"/>
          <w:szCs w:val="20"/>
          <w:lang w:eastAsia="ar-SA"/>
        </w:rPr>
        <w:t>«</w:t>
      </w:r>
      <w:r>
        <w:rPr>
          <w:rFonts w:ascii="Times New Roman" w:hAnsi="Times New Roman"/>
          <w:color w:val="000000"/>
          <w:sz w:val="24"/>
          <w:szCs w:val="24"/>
          <w:lang w:eastAsia="ar-SA"/>
        </w:rPr>
        <w:t xml:space="preserve">Статья 9. Вопросы местного значения Глебовского сельского поселения </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 К вопросам местного значения Глебовского сельского поселения  относятся: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2) установление, изменение и отмена местных налогов и сборов поселения;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3) владение, пользование и распоряжение имуществом, находящимся в муниципальной собственности поселения;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4)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6) обеспечение первичных мер пожарной безопасности в границах населённых пунктов поселения;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7) создание условий для обеспечения жителей поселения услугами связи, общественного питания, торговли и бытового обслуживания;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8) организация библиотечного обслуживания населения, комплектование и обеспечение сохранности библиотечных фондов библиотек поселения;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9) создание условий для организации досуга и обеспечения жителей поселения услугами организаций культуры;</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10)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12) формирование архивных фондов поселения;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13) организация сбора и вывоза бытовых отходов и мусора;</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14)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16) организация ритуальных услуг и содержание мест захоронения;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17) осуществление мероприятий по обеспечению безопасности людей на водных объектах, охране их жизни и здоровья;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19) содействие в развитии сельскохозяйственного производства, создание условий для развития малого и среднего предпринимательства;</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20) организация и осуществление мероприятий по работе с детьми и молодежью в поселении;</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23)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24)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2. В целях объединения финансовых средств, материальных и иных ресурсов для решения вопросов местного значения органы местного самоуправления Глебовского сельского  поселения  вправе заключать договоры и соглашения с другими муниципальными образованиями о создании межмуниципальных объединений, учреждении хозяйственных обществ и других межмуниципальных организаций в установленном действующим законодательством и нормативным правовым актом Муниципального Совета поселения порядке. </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Между уполномоченными органами местного самоуправления Глебовского сельского  поселения  и Рыбинского муниципального района  могут  заключаться соглашения о передаче осуществления части полномочий по решению вопросов местного значения за счёт межбюджетных трансфертов, предоставляемых из бюджета  муниципального образования, передаваемого часть своих полномочий, в бюджет муниципального образования, принимающего полномочия, в соответствии с Бюджетным кодексом Российской Федерации. Порядок заключения поселением указанных соглашений определяется решением Муниципального Совета Глебовского сельского поселения.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3. Глебовское сельское поселение вправе вступить в Совет муниципальных образований Ярославской области наравне с иными муниципальными образованиями Ярославской области.</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4. Глебовское сельское поселение выступает участником гражданских правоотношений наравне с иными участниками гражданских правоотношений - гражданами и юридическими лицами - через уполномоченные органы местного самоуправления.»;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color w:val="000000"/>
          <w:sz w:val="24"/>
          <w:szCs w:val="24"/>
          <w:lang w:eastAsia="ar-SA"/>
        </w:rPr>
        <w:t>1.2.</w:t>
      </w:r>
      <w:r>
        <w:rPr>
          <w:rFonts w:ascii="Arial" w:hAnsi="Arial" w:cs="Arial"/>
          <w:sz w:val="20"/>
          <w:szCs w:val="20"/>
          <w:lang w:eastAsia="ar-SA"/>
        </w:rPr>
        <w:t xml:space="preserve"> </w:t>
      </w:r>
      <w:r>
        <w:rPr>
          <w:rFonts w:ascii="Times New Roman" w:hAnsi="Times New Roman"/>
          <w:sz w:val="24"/>
          <w:szCs w:val="24"/>
          <w:lang w:eastAsia="ar-SA"/>
        </w:rPr>
        <w:t>Дополнить</w:t>
      </w:r>
      <w:r>
        <w:rPr>
          <w:rFonts w:ascii="Times New Roman" w:hAnsi="Times New Roman"/>
          <w:sz w:val="20"/>
          <w:szCs w:val="20"/>
          <w:lang w:eastAsia="ar-SA"/>
        </w:rPr>
        <w:t xml:space="preserve">  </w:t>
      </w:r>
      <w:r>
        <w:rPr>
          <w:rFonts w:ascii="Times New Roman" w:hAnsi="Times New Roman"/>
          <w:sz w:val="24"/>
          <w:szCs w:val="24"/>
          <w:lang w:eastAsia="ar-SA"/>
        </w:rPr>
        <w:t>пункт 1 статьи 10 Устава подпунктами 12, 13 и 14 следующего содержания:</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sz w:val="24"/>
          <w:szCs w:val="24"/>
          <w:lang w:eastAsia="ar-SA"/>
        </w:rPr>
        <w:t xml:space="preserve"> «</w:t>
      </w:r>
      <w:r>
        <w:rPr>
          <w:rFonts w:ascii="Times New Roman" w:hAnsi="Times New Roman"/>
          <w:color w:val="000000"/>
          <w:sz w:val="24"/>
          <w:szCs w:val="24"/>
          <w:lang w:eastAsia="ar-SA"/>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E51DB" w:rsidRDefault="000E51DB">
      <w:pPr>
        <w:widowControl w:val="0"/>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51DB" w:rsidRDefault="000E51DB">
      <w:pPr>
        <w:pStyle w:val="ConsPlusDocList"/>
        <w:spacing w:after="0" w:line="100" w:lineRule="atLeast"/>
        <w:ind w:firstLine="540"/>
        <w:jc w:val="both"/>
        <w:rPr>
          <w:rFonts w:ascii="Times New Roman" w:hAnsi="Times New Roman"/>
          <w:color w:val="000000"/>
          <w:sz w:val="24"/>
          <w:szCs w:val="24"/>
          <w:lang w:eastAsia="ar-SA"/>
        </w:rPr>
      </w:pPr>
      <w:r>
        <w:rPr>
          <w:rFonts w:ascii="Times New Roman" w:hAnsi="Times New Roman"/>
          <w:color w:val="000000"/>
          <w:sz w:val="24"/>
          <w:szCs w:val="24"/>
          <w:lang w:eastAsia="ar-SA"/>
        </w:rPr>
        <w:t>14) осуществление мероприятий по отлову и содержанию безнадзорных животных, обитающих на территории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1.3. </w:t>
      </w:r>
      <w:r>
        <w:rPr>
          <w:rFonts w:ascii="Times New Roman" w:hAnsi="Times New Roman"/>
          <w:sz w:val="24"/>
          <w:szCs w:val="24"/>
          <w:lang w:eastAsia="ar-SA"/>
        </w:rPr>
        <w:t>Дополнить Устав статьей 10.1  следующего содержания: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 «</w:t>
      </w:r>
      <w:r>
        <w:rPr>
          <w:rFonts w:ascii="Times New Roman" w:hAnsi="Times New Roman"/>
          <w:sz w:val="24"/>
          <w:szCs w:val="24"/>
          <w:lang w:eastAsia="ar-SA"/>
        </w:rPr>
        <w:t xml:space="preserve">Статья 10.1. Социально значимые работы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xml:space="preserve">1. Органы местного самоуправления Глебовского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9, 15 и 19 части 1 статьи 14 Федерального закона от 06.10.2003 №131-ФЗ «Об общих принципах организации местного самоуправления в Российской Федерации».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2. 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1.4. </w:t>
      </w:r>
      <w:r>
        <w:rPr>
          <w:rFonts w:ascii="Times New Roman" w:hAnsi="Times New Roman"/>
          <w:sz w:val="24"/>
          <w:szCs w:val="24"/>
          <w:lang w:eastAsia="ar-SA"/>
        </w:rPr>
        <w:t>В пункте 2 статьи 12 Устава Глебовского сельского поселения слова «в течение 30 дней со дня» заменить словами «не позднее 15 дней после».</w:t>
      </w:r>
    </w:p>
    <w:p w:rsidR="000E51DB" w:rsidRDefault="000E51DB">
      <w:pPr>
        <w:widowControl w:val="0"/>
        <w:spacing w:after="0" w:line="100" w:lineRule="atLeast"/>
        <w:ind w:firstLine="540"/>
        <w:jc w:val="both"/>
      </w:pP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1.5. </w:t>
      </w:r>
      <w:r>
        <w:rPr>
          <w:rFonts w:ascii="Times New Roman" w:hAnsi="Times New Roman"/>
          <w:sz w:val="24"/>
          <w:szCs w:val="24"/>
          <w:lang w:eastAsia="ar-SA"/>
        </w:rPr>
        <w:t>Абзац 1 пункта 4 статьи 12 Устава изложить в следующей редакции: «Для поддержания инициативы проведения местного референдума в соответствии с подпунктами 1 и 2 пункта 3 настоящей статьи необходимо собрать 5% подписей от числа граждан, имеющих право на участие в местном референдуме, но не менее 25 подписей.»;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1.6.</w:t>
      </w:r>
      <w:r>
        <w:rPr>
          <w:rFonts w:ascii="Times New Roman" w:hAnsi="Times New Roman"/>
          <w:sz w:val="24"/>
          <w:szCs w:val="24"/>
          <w:lang w:eastAsia="ar-SA"/>
        </w:rPr>
        <w:t xml:space="preserve"> Пункт 5 статьи 14 Устава изложить в следующей редакции: «5. В поддержку инициативы проведения голосования по отзыву депутата Муниципального Совета необходимо собрать подписи в количестве 5 процентов от числа избирателей, зарегистрированных в соответствующем избирательном округе, но не менее 25 подписей.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В поддержку инициативы проведения голосования по отзыву Главы Глебовского сельского поселения необходимо собрать подписи в количестве 5 процентов от числа избирателей, зарегистрированных в Глебовском сельском поселении, но не менее 25 подписей.»;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1.7. </w:t>
      </w:r>
      <w:r>
        <w:rPr>
          <w:rFonts w:ascii="Times New Roman" w:hAnsi="Times New Roman"/>
          <w:sz w:val="24"/>
          <w:szCs w:val="24"/>
          <w:lang w:eastAsia="ar-SA"/>
        </w:rPr>
        <w:t>В пункте 2 статьи 16 Устава Глебовского сельского поселения слова «и не более трех» исключить;</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1.8.</w:t>
      </w:r>
      <w:r>
        <w:rPr>
          <w:rFonts w:ascii="Times New Roman" w:hAnsi="Times New Roman"/>
          <w:sz w:val="24"/>
          <w:szCs w:val="24"/>
          <w:lang w:eastAsia="ar-SA"/>
        </w:rPr>
        <w:t xml:space="preserve"> В абзаце 1 пункта 3 статьи 16 Устава слова «не менее трех» исключить;</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1.9. </w:t>
      </w:r>
      <w:r>
        <w:rPr>
          <w:rFonts w:ascii="Times New Roman" w:hAnsi="Times New Roman"/>
          <w:sz w:val="24"/>
          <w:szCs w:val="24"/>
          <w:lang w:eastAsia="ar-SA"/>
        </w:rPr>
        <w:t>Подпункт 3 пункта 3 статьи 17 Устава после слов «проекты планировки территорий и проекты межевания территорий,» дополнить словами «за исключением случаев, предусмотренных Градостроительным кодексом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1.10.</w:t>
      </w:r>
      <w:r>
        <w:rPr>
          <w:rFonts w:ascii="Times New Roman" w:hAnsi="Times New Roman"/>
          <w:sz w:val="24"/>
          <w:szCs w:val="24"/>
          <w:lang w:eastAsia="ar-SA"/>
        </w:rPr>
        <w:t xml:space="preserve"> Подпункт 2 пункта 2 статьи 19 Устава дополнить словами: «укрепления общественного порядка;»;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1.11.</w:t>
      </w:r>
      <w:r>
        <w:rPr>
          <w:rFonts w:ascii="Times New Roman" w:hAnsi="Times New Roman"/>
          <w:sz w:val="24"/>
          <w:szCs w:val="24"/>
          <w:lang w:eastAsia="ar-SA"/>
        </w:rPr>
        <w:t xml:space="preserve"> Статью 23 Устава дополнить пунктом 12 следующего содержания: «12. Муниципальный Совет Глебовского сельского поселения  избирает депутатов в состав представительного органа Рыбинского муниципального района Ярославской области в соответствии с нормой представительства, установленной Уставом Рыбинского муниципального района с учетом требований, предусмотренных  частью 1 статьи 3 Закона Ярославской области от 16.10.2014 № 59-з «О сроках полномочий  и порядке формирования органов местного самоуправления муниципальных образований Ярославской области».»;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1.12. </w:t>
      </w:r>
      <w:r>
        <w:rPr>
          <w:rFonts w:ascii="Times New Roman" w:hAnsi="Times New Roman"/>
          <w:sz w:val="24"/>
          <w:szCs w:val="24"/>
          <w:lang w:eastAsia="ar-SA"/>
        </w:rPr>
        <w:t>В пункте 2 статьи 24 Устава: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подпункт 4 – исключить;</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подпункт 5 изложить в следующей редакции: «5) внесение в органы государственной власти области инициатив, оформленных в виде решений Муниципального Совета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подпункт 19 изложить в следующей  редакции: «19) утверждение порядка выпуска и размещения муниципальных займов;»;</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подпункт 20 изложить в следующей редакции: «20)</w:t>
      </w:r>
      <w:r>
        <w:rPr>
          <w:rFonts w:ascii="Arial" w:hAnsi="Arial" w:cs="Arial"/>
          <w:sz w:val="20"/>
          <w:szCs w:val="20"/>
          <w:lang w:eastAsia="ar-SA"/>
        </w:rPr>
        <w:t xml:space="preserve"> </w:t>
      </w:r>
      <w:r>
        <w:rPr>
          <w:rFonts w:ascii="Times New Roman" w:hAnsi="Times New Roman"/>
          <w:sz w:val="24"/>
          <w:szCs w:val="24"/>
          <w:lang w:eastAsia="ar-SA"/>
        </w:rPr>
        <w:t>принятие в соответствии с требованиями федерального законодательства порядка о планировании закупок, определении поставщиков,  исполнении контрактов и контролю в сфере закупок товаров, работ, услуг для обеспечения муниципальных нужд;»;</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в абзаце 2 подпункта 22 слова «принятие решений об изъятии земельных участков для муниципальных нужд» исключить;</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подпункт 23 – признать утратившим силу.;</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1.13.</w:t>
      </w:r>
      <w:r>
        <w:rPr>
          <w:rFonts w:ascii="Times New Roman" w:hAnsi="Times New Roman"/>
          <w:sz w:val="24"/>
          <w:szCs w:val="24"/>
          <w:lang w:eastAsia="ar-SA"/>
        </w:rPr>
        <w:t xml:space="preserve">  Пункт 2 статьи 24 Устава дополнить подпунктом 28 следующего содержания: «28)</w:t>
      </w:r>
      <w:r>
        <w:rPr>
          <w:rFonts w:ascii="Arial" w:hAnsi="Arial" w:cs="Arial"/>
          <w:sz w:val="20"/>
          <w:szCs w:val="20"/>
          <w:lang w:eastAsia="ar-SA"/>
        </w:rPr>
        <w:t xml:space="preserve"> </w:t>
      </w:r>
      <w:r>
        <w:rPr>
          <w:rFonts w:ascii="Times New Roman" w:hAnsi="Times New Roman"/>
          <w:sz w:val="24"/>
          <w:szCs w:val="24"/>
          <w:lang w:eastAsia="ar-SA"/>
        </w:rPr>
        <w:t>установление порядка проведения конкурса по выбору банков для обслуживания органов местного самоуправления, муниципальных предприятий, учреждений, организаций;»;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1.14. </w:t>
      </w:r>
      <w:r>
        <w:rPr>
          <w:rFonts w:ascii="Times New Roman" w:hAnsi="Times New Roman"/>
          <w:sz w:val="24"/>
          <w:szCs w:val="24"/>
          <w:lang w:eastAsia="ar-SA"/>
        </w:rPr>
        <w:t>Подпункт 28 пункта 2 статьи 24 Устава считать подпунктом 29.</w:t>
      </w:r>
    </w:p>
    <w:p w:rsidR="000E51DB" w:rsidRDefault="000E51DB">
      <w:pPr>
        <w:spacing w:after="0" w:line="100" w:lineRule="atLeast"/>
        <w:ind w:firstLine="567"/>
        <w:jc w:val="both"/>
        <w:rPr>
          <w:rFonts w:ascii="Times New Roman" w:hAnsi="Times New Roman"/>
          <w:sz w:val="24"/>
          <w:szCs w:val="24"/>
        </w:rPr>
      </w:pPr>
      <w:r>
        <w:rPr>
          <w:rFonts w:ascii="Times New Roman" w:hAnsi="Times New Roman"/>
          <w:b/>
          <w:sz w:val="24"/>
          <w:szCs w:val="24"/>
          <w:lang w:eastAsia="ar-SA"/>
        </w:rPr>
        <w:t xml:space="preserve">1.15. </w:t>
      </w:r>
      <w:r>
        <w:rPr>
          <w:rFonts w:ascii="Times New Roman" w:hAnsi="Times New Roman"/>
          <w:sz w:val="24"/>
          <w:szCs w:val="24"/>
          <w:lang w:eastAsia="ar-SA"/>
        </w:rPr>
        <w:t xml:space="preserve">Подпункт 3 пункта 2 статьи 26 Устава изложить в следующей редакции: «3) </w:t>
      </w:r>
      <w:r>
        <w:rPr>
          <w:rFonts w:ascii="Times New Roman" w:hAnsi="Times New Roman"/>
          <w:sz w:val="24"/>
          <w:szCs w:val="24"/>
        </w:rPr>
        <w:t>в случае преобразования Глебовского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1.16. </w:t>
      </w:r>
      <w:r>
        <w:rPr>
          <w:rFonts w:ascii="Times New Roman" w:hAnsi="Times New Roman"/>
          <w:sz w:val="24"/>
          <w:szCs w:val="24"/>
          <w:lang w:eastAsia="ar-SA"/>
        </w:rPr>
        <w:t>Абзац 1 пункта 3 статьи 27 Устава изложить в следующей редакции: «Депутатом муниципального Совета Глебовского сельского поселения может быть избран гражданин Российской Федерации, достигший на момент голосования 18 лет и обладающий в соответствии с федеральным законом пассивным избирательным правом.»;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 1.17. </w:t>
      </w:r>
      <w:r>
        <w:rPr>
          <w:rFonts w:ascii="Times New Roman" w:hAnsi="Times New Roman"/>
          <w:sz w:val="24"/>
          <w:szCs w:val="24"/>
          <w:lang w:eastAsia="ar-SA"/>
        </w:rPr>
        <w:t xml:space="preserve">Пункт 9 статьи 27 Устава изложить в следующей  редакции: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«9. Депутату Муниципального Совета Глебовского сельского поселения гарантируются условия для беспрепятственного осуществления полномочий, необходимые условия работы, а также возмещение расходов, связанных с осуществлением полномочий.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Гарантии осуществления полномочий депутатами Муниципального Совета поселения устанавливаются настоящим Уставом в соответствии с федеральными законами и Законом Ярославской области от 08.05.2014 №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Порядок предоставления указанных гарантий, утверждается решением Муниципального Совета Глебовского сельского поселения.</w:t>
      </w:r>
    </w:p>
    <w:p w:rsidR="000E51DB" w:rsidRDefault="000E51DB">
      <w:pPr>
        <w:widowControl w:val="0"/>
        <w:spacing w:after="0" w:line="100" w:lineRule="atLeast"/>
        <w:ind w:firstLine="540"/>
        <w:jc w:val="both"/>
        <w:rPr>
          <w:rFonts w:ascii="Times New Roman" w:hAnsi="Times New Roman"/>
          <w:b/>
          <w:sz w:val="24"/>
          <w:szCs w:val="24"/>
          <w:lang w:eastAsia="ar-SA"/>
        </w:rPr>
      </w:pPr>
      <w:r>
        <w:rPr>
          <w:rFonts w:ascii="Times New Roman" w:hAnsi="Times New Roman"/>
          <w:sz w:val="24"/>
          <w:szCs w:val="24"/>
          <w:lang w:eastAsia="ar-SA"/>
        </w:rPr>
        <w:t xml:space="preserve"> Установление гарантий, не предусмотренных федеральными законами и (или) Законом Ярославской области от 08.05.2014 №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не допускается.»;</w:t>
      </w:r>
      <w:r>
        <w:rPr>
          <w:rFonts w:ascii="Times New Roman" w:hAnsi="Times New Roman"/>
          <w:b/>
          <w:sz w:val="24"/>
          <w:szCs w:val="24"/>
          <w:lang w:eastAsia="ar-SA"/>
        </w:rPr>
        <w:t xml:space="preserve">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1.18.</w:t>
      </w:r>
      <w:r>
        <w:rPr>
          <w:rFonts w:ascii="Times New Roman" w:hAnsi="Times New Roman"/>
          <w:sz w:val="24"/>
          <w:szCs w:val="24"/>
          <w:lang w:eastAsia="ar-SA"/>
        </w:rPr>
        <w:t xml:space="preserve"> Дополнить статью 27 Устава пунктом 11 следующего содержания: «11. Депутат Муниципального Совета Глебовского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1.19. </w:t>
      </w:r>
      <w:r>
        <w:rPr>
          <w:rFonts w:ascii="Times New Roman" w:hAnsi="Times New Roman"/>
          <w:sz w:val="24"/>
          <w:szCs w:val="24"/>
          <w:lang w:eastAsia="ar-SA"/>
        </w:rPr>
        <w:t xml:space="preserve">Пункт 7 статьи 28 Устава изложить в следующей редакции: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xml:space="preserve">«7. </w:t>
      </w:r>
      <w:bookmarkStart w:id="0" w:name="_GoBack"/>
      <w:bookmarkEnd w:id="0"/>
      <w:r>
        <w:rPr>
          <w:rFonts w:ascii="Times New Roman" w:hAnsi="Times New Roman"/>
          <w:sz w:val="24"/>
          <w:szCs w:val="24"/>
          <w:lang w:eastAsia="ar-SA"/>
        </w:rPr>
        <w:t>Главе Глебовского сельского поселения гарантируются условия для беспрепятственного осуществления полномочий, необходимые условия работы и возмещение расходов, связанных с осуществлением полномочий.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При исполнении Главой Глебовского сельского поселения  своих полномочий на постоянной основе, помимо гарантий, предусмотренных абзацем 1 пункта 7 настоящей статьи Устава, предоставляются  следующие гарантии: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-оплата труда;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ежегодный оплачиваемый отпуск;</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-пенсионное обеспечение;</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-досрочное назначение пенсии за выслугу лет до приобретения права на трудовую пенсию по старости (инвалидности);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страхование на случай заболевания или утраты трудоспособности;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компенсационная выплата в случае досрочного прекращения полномочий.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ab/>
        <w:t>Гарантии осуществления полномочий Главы Глебовского сельского поселения устанавливаются настоящим Уставом в соответствии с федеральными законами и Законом Ярославской области от  08.05.2014 №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Порядок предоставления указанных гарантий, устанавливается решением Муниципального Совета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ab/>
        <w:t xml:space="preserve"> Установление гарантий, не предусмотренных федеральными законами и (или) Законом Ярославской области от  08.05.2014 №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не допускается.»;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1.20. </w:t>
      </w:r>
      <w:r>
        <w:rPr>
          <w:rFonts w:ascii="Times New Roman" w:hAnsi="Times New Roman"/>
          <w:sz w:val="24"/>
          <w:szCs w:val="24"/>
          <w:lang w:eastAsia="ar-SA"/>
        </w:rPr>
        <w:t xml:space="preserve">Пункт 8 статьи 28 Устава изложить в следующей редакции: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«8. Полномочия Главы Глебовского сельского поселения прекращаются досрочно в случае:</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 смерти;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2) отставки по собственному желанию;</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3) удаления в отставку в соответствии со статьей 29 настоящего Устава;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5) признания судом недееспособным или ограничено дееспособным;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6) признания судом безвестно отсутствующим или объявления умершим;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7) вступления в отношении его в законную силу обвинительного приговора суда;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8) выезда за пределы Российской Федерации на постоянное место жительства;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10) отзыва избирателями;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11) установленной в судебном порядке стойкой неспособности по состоянию здоровья осуществлять полномочия Главы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12) преобразования Глебовского сельского поселения, осуществляемого в соответствии с частями 3 и 5 статьи 13 Федерального закона от 06.10.2003 № 131-ФЗ «Об общих принципах организации местного самоуправления в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13) утраты Глебовским сельским поселением статуса муниципального образования в связи с его объединением с городским округом;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14) увеличения численности избирателей Глебовского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1.21.  </w:t>
      </w:r>
      <w:r>
        <w:rPr>
          <w:rFonts w:ascii="Times New Roman" w:hAnsi="Times New Roman"/>
          <w:sz w:val="24"/>
          <w:szCs w:val="24"/>
          <w:lang w:eastAsia="ar-SA"/>
        </w:rPr>
        <w:t>Дополнить статью 29 Устава пунктом 15 следующего содержания: «15. Глава Глебовского сельского поселения, в случае принятия в отношении его решения об удалении в отставку, вправе обжаловать его в суд, в сроки и в порядке, установленном федеральным законодательством.»;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1.22. </w:t>
      </w:r>
      <w:r>
        <w:rPr>
          <w:rFonts w:ascii="Times New Roman" w:hAnsi="Times New Roman"/>
          <w:sz w:val="24"/>
          <w:szCs w:val="24"/>
          <w:lang w:eastAsia="ar-SA"/>
        </w:rPr>
        <w:t xml:space="preserve">Пункт 2 статьи 30 Устава изложить в следующей редакции: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«2. Администрация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 по вопросам бюджетной и налоговой политики в соответствии с бюджетным и налоговым законодательством: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а) осуществляет составление проекта бюджета поселения, организует исполнение и исполняет бюджет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б) осуществляет исполнение расходных обязательств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в) ведёт реестр расходных обязательств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г) осуществляет муниципальные заимствования, управляет муниципальным долгом, предоставляет муниципальные гарантии;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д) осуществляет закупки товаров, работ, услуг для обеспечения муниципальных нужд;</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е) осуществляет разработку планов и программ социально-экономического развития поселения, отчётов об их исполнении;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2) по вопросам управления муниципальным имуществом: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а) осуществляет правомочия собственника в отношении муниципального имущества в соответствии с требованиями действующего законодательства;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б) обладает правом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в) осуществляет в установленном порядке перевод земель (за исключением земель сельскохозяйственного назначения), находящихся в муниципальной собственности, в частной собственности, из одной категории в другую;</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г) осуществляет управление и распоряжение земельными участками, находящимися в муниципальной собственности;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д) осуществляет разработку и реализацию местных программ использования и охраны земель;</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3) по вопросам градостроительства:</w:t>
      </w:r>
    </w:p>
    <w:p w:rsidR="000E51DB" w:rsidRDefault="000E51DB">
      <w:pPr>
        <w:spacing w:after="0" w:line="100" w:lineRule="atLeast"/>
        <w:ind w:firstLine="567"/>
        <w:jc w:val="both"/>
        <w:rPr>
          <w:rFonts w:ascii="Times New Roman" w:hAnsi="Times New Roman"/>
          <w:sz w:val="24"/>
          <w:szCs w:val="24"/>
        </w:rPr>
      </w:pPr>
      <w:r>
        <w:rPr>
          <w:rFonts w:ascii="Times New Roman" w:hAnsi="Times New Roman"/>
          <w:sz w:val="24"/>
          <w:szCs w:val="24"/>
          <w:lang w:eastAsia="ar-SA"/>
        </w:rPr>
        <w:t xml:space="preserve">осуществляет </w:t>
      </w:r>
      <w:r>
        <w:rPr>
          <w:rFonts w:ascii="Times New Roman" w:hAnsi="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4) в области жилищных отношений: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а) ведёт учёт муниципального жилищного фонда;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б) ведёт в установленном порядке учёт граждан в качестве нуждающихся в жилых помещениях, предоставляемых по договорам социального найма;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в) предоставляет в установленном порядке малоимущим гражданам по договорам социального найма жилые помещения муниципального жилищного фонда;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г) принимает в установленном порядке решения о переводе жилых помещений в нежилые помещения и нежилых помещений в жилые помещения;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д) согласовывает переустройство и перепланировку жилых помещений;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е) признаёт в установленном порядке жилые помещения муниципального жилищного фонда непригодными для проживания;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ж) осуществляет муниципальный жилищный контроль;</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5) в области коммунального хозяйства: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xml:space="preserve"> организует сбор и вывоз бытовых отходов и мусора;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6) в области благоустройства территории: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а)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б) осуществляет организацию ритуальных услуг и содержание мест захоронения;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7) в области дорожного хозяйства: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xml:space="preserve">а) осуществляет дорожную деятельность в отношении автомобильных дорог местного значения в границах населенных пунктов поселения;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б) обеспечение безопасности дорожного движения на них, включая создание и обеспечение функционирования парковок (парковочных мест);</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xml:space="preserve">в) осуществляет  муниципальный контроль за сохранностью автомобильных дорог местного значения в границах населенных пунктов поселения,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г) реализует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8) в области социально-культурной сферы:</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а) создаёт условия для организации досуга и обеспечения жителей поселения услугами организаций культуры;</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б)  обеспечивает условия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г) создаёт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д) осуществляет создание, развитие и обеспечение охраны лечебно-оздоровительных местностей и курортов местного значения на территории поселения, а также проводит муниципальный контроль в области использования и охраны особо охраняемых природных территорий местного значения;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е) обеспечивает жителей поселения услугами связи, общественного питания, торговли и бытового обслуживания;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ж) оказывает содействие в установлении в соответствии с федеральным законом опеки и попечительства над нуждающимися в этом жителями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з) организует и осуществляет мероприятия по работе с детьми и молодежью в поселении;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и) содействует в развитии сельскохозяйственного производства, создаёт условия для развития малого и среднего предпринимательства;</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к)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л) формирует архивный фонд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9) в области чрезвычайных ситуаций: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а) организует обеспечение первичных мер пожарной безопасности в границах населённых пунктов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б) принимает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в) организует осуществление мероприятий по обеспечению безопасности людей на водных объектах, охране их жизни и здоровья;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ab/>
        <w:t>10) по вопросам подготовки кадров:</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ab/>
        <w:t>организует профессиональное образование и дополнительное профессиональное образование Главы Глебовского сельского поселения, депутатов Муниципального Совета Глебовского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ab/>
        <w:t>11) по вопросам муниципального контроля: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ab/>
        <w:t xml:space="preserve"> а) принимает административные регламенты проведения проверок при осуществлении муниципального контроля в соответствующей сфере деятельности;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б) определяет перечень должностных лиц,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12) осуществляет иные полномочия, отнесённые к компетенции органов местного самоуправления поселений действующим законодательством и настоящим Уставом.»;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1.23. </w:t>
      </w:r>
      <w:r>
        <w:rPr>
          <w:rFonts w:ascii="Times New Roman" w:hAnsi="Times New Roman"/>
          <w:sz w:val="24"/>
          <w:szCs w:val="24"/>
          <w:lang w:eastAsia="ar-SA"/>
        </w:rPr>
        <w:t>Пункт 12 статьи 32 Устава изложить в следующей  редакции: «12) назначает на должность и освобождает от должности заместителей главы администрации поселения, руководителей структурных подразделений администрации поселения, иных муниципальных служащих администрации поселения, а также работников администрации поселения, не являющихся муниципальными служащими, применяет к ним меры дисциплинарной ответственности и поощрения, решает иные вопросы, связанные с прохождением муниципальной службы в администрации поселения в порядке, предусмотренном действующим законодательством;»;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1.24. </w:t>
      </w:r>
      <w:r>
        <w:rPr>
          <w:rFonts w:ascii="Times New Roman" w:hAnsi="Times New Roman"/>
          <w:sz w:val="24"/>
          <w:szCs w:val="24"/>
          <w:lang w:eastAsia="ar-SA"/>
        </w:rPr>
        <w:t>Пункт 14 статьи 32 Устава  изложить в следующей редакции: «14) назначает и освобождает от должности  руководителей муниципальных предприятий и учреждений;»;</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1.25. </w:t>
      </w:r>
      <w:r>
        <w:rPr>
          <w:rFonts w:ascii="Times New Roman" w:hAnsi="Times New Roman"/>
          <w:sz w:val="24"/>
          <w:szCs w:val="24"/>
          <w:lang w:eastAsia="ar-SA"/>
        </w:rPr>
        <w:t>Пункт 18 статьи 32 Устава исключить.</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1.26. </w:t>
      </w:r>
      <w:r>
        <w:rPr>
          <w:rFonts w:ascii="Times New Roman" w:hAnsi="Times New Roman"/>
          <w:sz w:val="24"/>
          <w:szCs w:val="24"/>
          <w:lang w:eastAsia="ar-SA"/>
        </w:rPr>
        <w:t>Пункт 1 статьи 33 Устава изложить в следующей редакции: «1. В целях осуществления внешнего муниципального финансового контроля Муниципальный Совет  Глебовского сельского поселения вправе образовать Контрольно-счетный орган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1.27. </w:t>
      </w:r>
      <w:r>
        <w:rPr>
          <w:rFonts w:ascii="Times New Roman" w:hAnsi="Times New Roman"/>
          <w:sz w:val="24"/>
          <w:szCs w:val="24"/>
          <w:lang w:eastAsia="ar-SA"/>
        </w:rPr>
        <w:t>В пункте 3 статьи 34 Устава слово «восьми» заменить словом «десяти»;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1.28. </w:t>
      </w:r>
      <w:r>
        <w:rPr>
          <w:rFonts w:ascii="Times New Roman" w:hAnsi="Times New Roman"/>
          <w:sz w:val="24"/>
          <w:szCs w:val="24"/>
          <w:lang w:eastAsia="ar-SA"/>
        </w:rPr>
        <w:t>В пункте 7 статьи 38 Устава Глебовского сельского поселения слова «основанием для инициирования отзыва» заменить словами «основанием для отзыва»;</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b/>
          <w:sz w:val="24"/>
          <w:szCs w:val="24"/>
          <w:lang w:eastAsia="ar-SA"/>
        </w:rPr>
        <w:t xml:space="preserve">1.29. </w:t>
      </w:r>
      <w:r>
        <w:rPr>
          <w:rFonts w:ascii="Times New Roman" w:hAnsi="Times New Roman"/>
          <w:sz w:val="24"/>
          <w:szCs w:val="24"/>
          <w:lang w:eastAsia="ar-SA"/>
        </w:rPr>
        <w:t xml:space="preserve">Статью 40 Устава изложить в следующей редакции» </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sz w:val="24"/>
          <w:szCs w:val="24"/>
          <w:lang w:eastAsia="ar-SA"/>
        </w:rPr>
        <w:t>«Статья 40. Порядок вступления в силу муниципальных правовых актов. Порядок их опубликования (обнародования)</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sz w:val="24"/>
          <w:szCs w:val="24"/>
          <w:lang w:eastAsia="ar-SA"/>
        </w:rPr>
        <w:t>1. Муниципальные правовые акты Глебовского сельского поселения вступают в силу в порядке, установленном настоящим Уставом, за исключением нормативных правовых актов муниципального Совета Глебовского сельского поселения о налогах и сборах, которые вступают в силу в соответствии с Налоговым кодексом Российской Федерации.</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sz w:val="24"/>
          <w:szCs w:val="24"/>
          <w:lang w:eastAsia="ar-SA"/>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sz w:val="24"/>
          <w:szCs w:val="24"/>
          <w:lang w:eastAsia="ar-SA"/>
        </w:rPr>
        <w:t>3. Опубликование (обнародование) нормативных правовых актов Муниципального Совета Глебовского сельского поселения и Главы Глебовского сельского поселения осуществляется Главой Глебовского сельского поселения путем подписания и направления для официального опубликования указанных актов в газете «Новая жизнь»  либо размещения их на информационных стендах и щитах, расположенных на территории поселения.</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sz w:val="24"/>
          <w:szCs w:val="24"/>
          <w:lang w:eastAsia="ar-SA"/>
        </w:rPr>
        <w:t>Направление нормативного правового акта для официального опубликования осуществляется Главой Глебовского сельского поселения в течение 10 дней с момента подписания акта.</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sz w:val="24"/>
          <w:szCs w:val="24"/>
          <w:lang w:eastAsia="ar-SA"/>
        </w:rPr>
        <w:t>4. Финансирование расходов по обнародованию муниципальных правовых актов и иной официальной информации осуществляется за счет средств бюджета Глебовского сельского поселения.</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sz w:val="24"/>
          <w:szCs w:val="24"/>
          <w:lang w:eastAsia="ar-SA"/>
        </w:rPr>
        <w:t>5. Муниципальные правовые акты также могут быть размещены на официальном сайте администрации Глебовского сельского поселения в информационно-коммуникационной сети «Интернет», разосланы государственным органам, органам местного самоуправления иных муниципальных образований Ярославской области, должностным лицам, предприятиям, учреждениям, организациям, переданы по каналам связи, распространены в машиночитаемой форме либо в электронной форме.»;</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1.30.  </w:t>
      </w:r>
      <w:r>
        <w:rPr>
          <w:rFonts w:ascii="Times New Roman" w:hAnsi="Times New Roman"/>
          <w:sz w:val="24"/>
          <w:szCs w:val="24"/>
          <w:lang w:eastAsia="ar-SA"/>
        </w:rPr>
        <w:t xml:space="preserve">Статью 43 Устава  изложить в следующей редакции: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«Статья 43. Муниципальное имущество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 В собственности Глебовского сельского поселения может находиться: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 имущество, предназначенное для решения Глебовским сельским поселением вопросов местного значения;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данного Федерального закона.</w:t>
      </w:r>
    </w:p>
    <w:p w:rsidR="000E51DB" w:rsidRDefault="000E51DB">
      <w:pPr>
        <w:spacing w:after="0" w:line="100" w:lineRule="atLeast"/>
        <w:ind w:firstLine="709"/>
        <w:jc w:val="both"/>
        <w:rPr>
          <w:rFonts w:ascii="Times New Roman" w:hAnsi="Times New Roman"/>
          <w:sz w:val="24"/>
          <w:szCs w:val="24"/>
        </w:rPr>
      </w:pPr>
      <w:r>
        <w:rPr>
          <w:rFonts w:ascii="Times New Roman" w:hAnsi="Times New Roman"/>
          <w:sz w:val="24"/>
          <w:szCs w:val="24"/>
        </w:rPr>
        <w:t>2. В случаях возникновения у Глебовского сельского поселения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1.31. </w:t>
      </w:r>
      <w:r>
        <w:rPr>
          <w:rFonts w:ascii="Times New Roman" w:hAnsi="Times New Roman"/>
          <w:sz w:val="24"/>
          <w:szCs w:val="24"/>
          <w:lang w:eastAsia="ar-SA"/>
        </w:rPr>
        <w:t>Статью 45 Устава изложить в следующей редакции: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«Статья 45. Бюджет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 Бюджет Глебовского сельского поселения - форма образования и расходования денежных средств в расчете на очередной финансовый год, предназначенных для финансового обеспечения выполнения задач и функций местного самоуправления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 xml:space="preserve">2. Составление и рассмотрение проекта бюджета Глебовского сельского поселения, утверждение и исполнение бюджета Глебовского сельского поселения, контроль за его исполнением, составление и утверждение отчета об исполнении бюджета Глебовского сельского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3. Проект бюджета поселения разрабатывается Администрацией Глебовского сельского поселения на основании прогноза социально-экономического развития поселения и вносится на рассмотрение Муниципального Совета Глебовского сельского поселения в срок не позднее 15 ноября текущего года. Порядок и сроки составления проекта бюджета Глебовского сельского поселения устанавливаются администрацией поселения с соблюдением требований Бюджетного кодекса Российской Федерации и муниципальных правовых актов Муниципального Совета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Проект бюджета Глебовского сельского поселения выносится на публичные слушания и подлежит официальному опубликованию в установленном порядке.</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Порядок рассмотрения проекта решения о бюджете Глебовского сельского поселения и его утверждения определяется муниципальным правовым актом Муниципального Совета Глебовского сельского поселения в соответствии с требованиями Бюджетного кодекса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4. Бюджет Глебовского сельского поселения  утверждается решением Муниципального Совета Глебовского сельского  поселения. Решение об утверждении местного бюджета подлежит официальному опубликованию.»;</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1.32.</w:t>
      </w:r>
      <w:r>
        <w:rPr>
          <w:rFonts w:ascii="Times New Roman" w:hAnsi="Times New Roman"/>
          <w:sz w:val="24"/>
          <w:szCs w:val="24"/>
          <w:lang w:eastAsia="ar-SA"/>
        </w:rPr>
        <w:t xml:space="preserve"> Статью 46 Устава изложить в следующей редакции: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«Статья 46. Доходы бюджета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Формирование доходов бюджета Глебовского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1.33. </w:t>
      </w:r>
      <w:r>
        <w:rPr>
          <w:rFonts w:ascii="Times New Roman" w:hAnsi="Times New Roman"/>
          <w:sz w:val="24"/>
          <w:szCs w:val="24"/>
          <w:lang w:eastAsia="ar-SA"/>
        </w:rPr>
        <w:t>Статью 48 Устава изложить в следующей редакции: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«Статья 48. Расходы бюджета Глебовского сельского поселения</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 Формирование расходов бюджета Глебовского сельского поселения осуществляется в соответствие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2. Исполнение расходных обязательств Глебовского сельского поселения осуществляется за счёт средств бюджета Глебовского сельского поселения  в соответствии с требованиями Бюджетного кодекса Российской Федерации.»;</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1.34. </w:t>
      </w:r>
      <w:r>
        <w:rPr>
          <w:rFonts w:ascii="Times New Roman" w:hAnsi="Times New Roman"/>
          <w:sz w:val="24"/>
          <w:szCs w:val="24"/>
          <w:lang w:eastAsia="ar-SA"/>
        </w:rPr>
        <w:t>Абзац 2  пункта 3  статьи 49  изложить в следующей редакции: «Годовой отчёт об исполнении бюджета поселения, ежеквартальные сведения о ходе исполнения бюджета Глебовского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b/>
          <w:sz w:val="24"/>
          <w:szCs w:val="24"/>
          <w:lang w:eastAsia="ar-SA"/>
        </w:rPr>
        <w:t xml:space="preserve">1.35. </w:t>
      </w:r>
      <w:r>
        <w:rPr>
          <w:rFonts w:ascii="Times New Roman" w:hAnsi="Times New Roman"/>
          <w:sz w:val="24"/>
          <w:szCs w:val="24"/>
          <w:lang w:eastAsia="ar-SA"/>
        </w:rPr>
        <w:t xml:space="preserve">Статью 50 Устава изложить в следующей редакции: </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«Статья 50. Закупки для обеспечения муниципальных нужд</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51DB" w:rsidRDefault="000E51DB">
      <w:pPr>
        <w:widowControl w:val="0"/>
        <w:spacing w:after="0" w:line="100" w:lineRule="atLeast"/>
        <w:ind w:firstLine="540"/>
        <w:jc w:val="both"/>
        <w:rPr>
          <w:rFonts w:ascii="Times New Roman" w:hAnsi="Times New Roman"/>
          <w:sz w:val="24"/>
          <w:szCs w:val="24"/>
          <w:lang w:eastAsia="ar-SA"/>
        </w:rPr>
      </w:pPr>
      <w:r>
        <w:rPr>
          <w:rFonts w:ascii="Times New Roman" w:hAnsi="Times New Roman"/>
          <w:sz w:val="24"/>
          <w:szCs w:val="24"/>
          <w:lang w:eastAsia="ar-SA"/>
        </w:rPr>
        <w:t>2. Закупки товаров, работ, услуг для обеспечения муниципальных нужд осуществляются за счёт средств бюджета поселения.»;</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b/>
          <w:sz w:val="24"/>
          <w:szCs w:val="24"/>
          <w:lang w:eastAsia="ar-SA"/>
        </w:rPr>
        <w:t xml:space="preserve">1.36. </w:t>
      </w:r>
      <w:r>
        <w:rPr>
          <w:rFonts w:ascii="Times New Roman" w:hAnsi="Times New Roman"/>
          <w:sz w:val="24"/>
          <w:szCs w:val="24"/>
          <w:lang w:eastAsia="ar-SA"/>
        </w:rPr>
        <w:t>В пункте 2 статьи 52 Устава слова «статьей 13» заменить словами «статьей 14»;</w:t>
      </w:r>
    </w:p>
    <w:p w:rsidR="000E51DB" w:rsidRDefault="000E51DB">
      <w:pPr>
        <w:widowControl w:val="0"/>
        <w:spacing w:after="0" w:line="100" w:lineRule="atLeast"/>
        <w:ind w:firstLine="567"/>
        <w:jc w:val="both"/>
        <w:rPr>
          <w:rFonts w:ascii="Times New Roman" w:hAnsi="Times New Roman"/>
          <w:sz w:val="24"/>
          <w:szCs w:val="24"/>
          <w:lang w:eastAsia="ar-SA"/>
        </w:rPr>
      </w:pPr>
      <w:r>
        <w:rPr>
          <w:rFonts w:ascii="Times New Roman" w:hAnsi="Times New Roman"/>
          <w:b/>
          <w:sz w:val="24"/>
          <w:szCs w:val="24"/>
          <w:lang w:eastAsia="ar-SA"/>
        </w:rPr>
        <w:t xml:space="preserve">1.37. </w:t>
      </w:r>
      <w:r>
        <w:rPr>
          <w:rFonts w:ascii="Times New Roman" w:hAnsi="Times New Roman"/>
          <w:sz w:val="24"/>
          <w:szCs w:val="24"/>
          <w:lang w:eastAsia="ar-SA"/>
        </w:rPr>
        <w:t>Пункт 1 статьи 53 Устава изложить в следующей редакции: «1. Ответственность Муниципального Совета Глебовского сельского поселения, Главы Глебовского сельского поселения, Главы администрации Глебовского сельского поселения и иных должностных лиц  органов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Ярославской области, законов Ярославской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E51DB" w:rsidRDefault="000E51DB">
      <w:pPr>
        <w:tabs>
          <w:tab w:val="left" w:pos="540"/>
        </w:tabs>
        <w:spacing w:after="0" w:line="100" w:lineRule="atLeast"/>
        <w:ind w:firstLine="709"/>
        <w:jc w:val="both"/>
        <w:rPr>
          <w:rFonts w:ascii="Times New Roman" w:hAnsi="Times New Roman"/>
          <w:color w:val="000000"/>
          <w:sz w:val="24"/>
          <w:szCs w:val="24"/>
          <w:lang w:eastAsia="ar-SA"/>
        </w:rPr>
      </w:pPr>
      <w:r>
        <w:rPr>
          <w:rFonts w:ascii="Times New Roman" w:hAnsi="Times New Roman"/>
          <w:b/>
          <w:color w:val="000000"/>
          <w:sz w:val="24"/>
          <w:szCs w:val="24"/>
          <w:lang w:eastAsia="ar-SA"/>
        </w:rPr>
        <w:t>2.</w:t>
      </w:r>
      <w:r>
        <w:rPr>
          <w:rFonts w:ascii="Times New Roman" w:hAnsi="Times New Roman"/>
          <w:color w:val="000000"/>
          <w:sz w:val="24"/>
          <w:szCs w:val="24"/>
          <w:lang w:eastAsia="ar-SA"/>
        </w:rPr>
        <w:t xml:space="preserve"> Решение Муниципального Совета Глебовского сельского поселения от 25.02.2015  №249 «О внесении изменений и дополнений в Устав Глебовского сельского поселения» отменить.</w:t>
      </w:r>
    </w:p>
    <w:p w:rsidR="000E51DB" w:rsidRDefault="000E51DB">
      <w:pPr>
        <w:tabs>
          <w:tab w:val="left" w:pos="540"/>
        </w:tabs>
        <w:spacing w:after="0" w:line="100" w:lineRule="atLeast"/>
        <w:ind w:firstLine="709"/>
        <w:jc w:val="both"/>
        <w:rPr>
          <w:rFonts w:ascii="Times New Roman" w:hAnsi="Times New Roman"/>
          <w:color w:val="000000"/>
          <w:sz w:val="24"/>
          <w:szCs w:val="24"/>
          <w:lang w:eastAsia="ar-SA"/>
        </w:rPr>
      </w:pPr>
      <w:r>
        <w:rPr>
          <w:rFonts w:ascii="Times New Roman" w:hAnsi="Times New Roman"/>
          <w:b/>
          <w:color w:val="000000"/>
          <w:sz w:val="24"/>
          <w:szCs w:val="24"/>
          <w:lang w:eastAsia="ar-SA"/>
        </w:rPr>
        <w:t>3.</w:t>
      </w:r>
      <w:r>
        <w:rPr>
          <w:rFonts w:ascii="Times New Roman" w:hAnsi="Times New Roman"/>
          <w:color w:val="000000"/>
          <w:sz w:val="24"/>
          <w:szCs w:val="24"/>
          <w:lang w:eastAsia="ar-SA"/>
        </w:rPr>
        <w:t xml:space="preserve"> Направить изменения, внесенные в Устав, на государственную регистрацию в Управление Министерства юстиции Российской Федерации по Ярославской области. </w:t>
      </w:r>
    </w:p>
    <w:p w:rsidR="000E51DB" w:rsidRDefault="000E51DB">
      <w:pPr>
        <w:tabs>
          <w:tab w:val="left" w:pos="540"/>
        </w:tabs>
        <w:spacing w:after="0" w:line="100" w:lineRule="atLeast"/>
        <w:ind w:firstLine="709"/>
        <w:jc w:val="both"/>
        <w:rPr>
          <w:rFonts w:ascii="Times New Roman" w:hAnsi="Times New Roman"/>
          <w:color w:val="000000"/>
          <w:sz w:val="24"/>
          <w:szCs w:val="24"/>
          <w:lang w:eastAsia="ar-SA"/>
        </w:rPr>
      </w:pPr>
      <w:r>
        <w:rPr>
          <w:rFonts w:ascii="Times New Roman" w:hAnsi="Times New Roman"/>
          <w:b/>
          <w:color w:val="000000"/>
          <w:sz w:val="24"/>
          <w:szCs w:val="24"/>
          <w:lang w:eastAsia="ar-SA"/>
        </w:rPr>
        <w:t>4.</w:t>
      </w:r>
      <w:r>
        <w:rPr>
          <w:rFonts w:ascii="Times New Roman" w:hAnsi="Times New Roman"/>
          <w:color w:val="000000"/>
          <w:sz w:val="24"/>
          <w:szCs w:val="24"/>
          <w:lang w:eastAsia="ar-SA"/>
        </w:rPr>
        <w:t xml:space="preserve"> Настоящее решение полежит официальному опубликованию в газете «Новая жизнь».</w:t>
      </w:r>
    </w:p>
    <w:p w:rsidR="000E51DB" w:rsidRDefault="000E51DB">
      <w:pPr>
        <w:tabs>
          <w:tab w:val="left" w:pos="540"/>
        </w:tabs>
        <w:spacing w:after="0" w:line="100" w:lineRule="atLeast"/>
        <w:ind w:firstLine="709"/>
        <w:jc w:val="both"/>
        <w:rPr>
          <w:rFonts w:ascii="Times New Roman" w:hAnsi="Times New Roman"/>
          <w:color w:val="000000"/>
          <w:sz w:val="24"/>
          <w:szCs w:val="24"/>
          <w:lang w:eastAsia="ar-SA"/>
        </w:rPr>
      </w:pPr>
      <w:r>
        <w:rPr>
          <w:rFonts w:ascii="Times New Roman" w:hAnsi="Times New Roman"/>
          <w:b/>
          <w:color w:val="000000"/>
          <w:sz w:val="24"/>
          <w:szCs w:val="24"/>
          <w:lang w:eastAsia="ar-SA"/>
        </w:rPr>
        <w:t>5.</w:t>
      </w:r>
      <w:r>
        <w:rPr>
          <w:rFonts w:ascii="Times New Roman" w:hAnsi="Times New Roman"/>
          <w:color w:val="000000"/>
          <w:sz w:val="24"/>
          <w:szCs w:val="24"/>
          <w:lang w:eastAsia="ar-SA"/>
        </w:rPr>
        <w:t xml:space="preserve"> Настоящее решение вступает в силу после его государственной регистрации  и официального опубликования.</w:t>
      </w:r>
    </w:p>
    <w:p w:rsidR="000E51DB" w:rsidRDefault="000E51DB">
      <w:pPr>
        <w:tabs>
          <w:tab w:val="left" w:pos="540"/>
        </w:tabs>
        <w:spacing w:after="0" w:line="100" w:lineRule="atLeast"/>
        <w:ind w:firstLine="709"/>
        <w:jc w:val="both"/>
        <w:rPr>
          <w:rFonts w:ascii="Times New Roman" w:hAnsi="Times New Roman"/>
          <w:color w:val="000000"/>
          <w:sz w:val="24"/>
          <w:szCs w:val="24"/>
          <w:lang w:eastAsia="ar-SA"/>
        </w:rPr>
      </w:pPr>
      <w:r>
        <w:rPr>
          <w:rFonts w:ascii="Times New Roman" w:hAnsi="Times New Roman"/>
          <w:b/>
          <w:color w:val="000000"/>
          <w:sz w:val="24"/>
          <w:szCs w:val="24"/>
          <w:lang w:eastAsia="ar-SA"/>
        </w:rPr>
        <w:t>6.</w:t>
      </w:r>
      <w:r>
        <w:rPr>
          <w:rFonts w:ascii="Times New Roman" w:hAnsi="Times New Roman"/>
          <w:color w:val="000000"/>
          <w:sz w:val="24"/>
          <w:szCs w:val="24"/>
          <w:lang w:eastAsia="ar-SA"/>
        </w:rPr>
        <w:t xml:space="preserve"> Положения пункта 12 статьи 23 Устава (в редакции подпункта 1.11 пункта 1  настоящего Решения)</w:t>
      </w:r>
      <w:r>
        <w:rPr>
          <w:rFonts w:ascii="Times New Roman" w:hAnsi="Times New Roman"/>
          <w:b/>
          <w:color w:val="000000"/>
          <w:sz w:val="24"/>
          <w:szCs w:val="24"/>
          <w:lang w:eastAsia="ar-SA"/>
        </w:rPr>
        <w:t xml:space="preserve"> </w:t>
      </w:r>
      <w:r>
        <w:rPr>
          <w:rFonts w:ascii="Times New Roman" w:hAnsi="Times New Roman"/>
          <w:color w:val="000000"/>
          <w:sz w:val="24"/>
          <w:szCs w:val="24"/>
          <w:lang w:eastAsia="ar-SA"/>
        </w:rPr>
        <w:t xml:space="preserve"> применяются к порядку формирования  представительного органа Рыбинского муниципального района после истечения срока полномочий представительного органа Рыбинского муниципального района, избранного до дня вступления в силу настоящего Решения.</w:t>
      </w:r>
    </w:p>
    <w:p w:rsidR="000E51DB" w:rsidRDefault="000E51DB">
      <w:pPr>
        <w:spacing w:after="0" w:line="100" w:lineRule="atLeast"/>
        <w:jc w:val="both"/>
      </w:pPr>
    </w:p>
    <w:p w:rsidR="000E51DB" w:rsidRDefault="000E51DB">
      <w:pPr>
        <w:spacing w:after="0" w:line="100" w:lineRule="atLeast"/>
        <w:jc w:val="both"/>
      </w:pPr>
    </w:p>
    <w:p w:rsidR="000E51DB" w:rsidRDefault="000E51DB">
      <w:pPr>
        <w:spacing w:after="0" w:line="100" w:lineRule="atLeast"/>
        <w:jc w:val="both"/>
        <w:rPr>
          <w:rFonts w:ascii="Times New Roman" w:hAnsi="Times New Roman"/>
          <w:b/>
          <w:sz w:val="24"/>
          <w:szCs w:val="24"/>
          <w:lang w:eastAsia="ar-SA"/>
        </w:rPr>
      </w:pPr>
      <w:r>
        <w:rPr>
          <w:rFonts w:ascii="Times New Roman" w:hAnsi="Times New Roman"/>
          <w:b/>
          <w:bCs/>
          <w:sz w:val="24"/>
          <w:szCs w:val="24"/>
          <w:lang w:eastAsia="ar-SA"/>
        </w:rPr>
        <w:t>Глава Глебовского</w:t>
      </w:r>
      <w:r>
        <w:rPr>
          <w:rFonts w:ascii="Times New Roman" w:hAnsi="Times New Roman"/>
          <w:b/>
          <w:sz w:val="24"/>
          <w:szCs w:val="24"/>
          <w:lang w:eastAsia="ar-SA"/>
        </w:rPr>
        <w:t xml:space="preserve"> </w:t>
      </w:r>
    </w:p>
    <w:p w:rsidR="000E51DB" w:rsidRDefault="000E51DB">
      <w:pPr>
        <w:spacing w:after="0" w:line="100" w:lineRule="atLeast"/>
        <w:jc w:val="both"/>
        <w:rPr>
          <w:rFonts w:ascii="Times New Roman" w:hAnsi="Times New Roman"/>
          <w:b/>
          <w:sz w:val="24"/>
          <w:szCs w:val="24"/>
          <w:lang w:eastAsia="ar-SA"/>
        </w:rPr>
      </w:pPr>
      <w:r>
        <w:rPr>
          <w:rFonts w:ascii="Times New Roman" w:hAnsi="Times New Roman"/>
          <w:b/>
          <w:sz w:val="24"/>
          <w:szCs w:val="24"/>
          <w:lang w:eastAsia="ar-SA"/>
        </w:rPr>
        <w:t xml:space="preserve">сельского поселения </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 xml:space="preserve">          В.Ф. Дьяков  </w:t>
      </w:r>
    </w:p>
    <w:p w:rsidR="000E51DB" w:rsidRDefault="000E51DB">
      <w:pPr>
        <w:spacing w:after="0" w:line="100" w:lineRule="atLeast"/>
        <w:jc w:val="right"/>
      </w:pPr>
    </w:p>
    <w:p w:rsidR="000E51DB" w:rsidRDefault="000E51DB"/>
    <w:p w:rsidR="000E51DB" w:rsidRDefault="000E51DB"/>
    <w:p w:rsidR="000E51DB" w:rsidRDefault="000E51DB"/>
    <w:sectPr w:rsidR="000E51DB" w:rsidSect="009E0398">
      <w:pgSz w:w="11906" w:h="16838"/>
      <w:pgMar w:top="719" w:right="850" w:bottom="899"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20E0E"/>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5AD32AB7"/>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398"/>
    <w:rsid w:val="000E51DB"/>
    <w:rsid w:val="001C0E1C"/>
    <w:rsid w:val="002229BD"/>
    <w:rsid w:val="009E0398"/>
    <w:rsid w:val="00D718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398"/>
    <w:pPr>
      <w:tabs>
        <w:tab w:val="left" w:pos="708"/>
      </w:tabs>
      <w:suppressAutoHyphens/>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uiPriority w:val="99"/>
    <w:rsid w:val="009E0398"/>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9E0398"/>
    <w:pPr>
      <w:spacing w:after="120"/>
    </w:pPr>
  </w:style>
  <w:style w:type="character" w:customStyle="1" w:styleId="BodyTextChar">
    <w:name w:val="Body Text Char"/>
    <w:basedOn w:val="DefaultParagraphFont"/>
    <w:link w:val="BodyText"/>
    <w:uiPriority w:val="99"/>
    <w:semiHidden/>
    <w:rsid w:val="002841AE"/>
    <w:rPr>
      <w:lang w:eastAsia="en-US"/>
    </w:rPr>
  </w:style>
  <w:style w:type="paragraph" w:styleId="List">
    <w:name w:val="List"/>
    <w:basedOn w:val="BodyText"/>
    <w:uiPriority w:val="99"/>
    <w:rsid w:val="009E0398"/>
    <w:rPr>
      <w:rFonts w:cs="Mangal"/>
    </w:rPr>
  </w:style>
  <w:style w:type="paragraph" w:styleId="Title">
    <w:name w:val="Title"/>
    <w:basedOn w:val="Normal"/>
    <w:link w:val="TitleChar"/>
    <w:uiPriority w:val="99"/>
    <w:qFormat/>
    <w:rsid w:val="009E0398"/>
    <w:pPr>
      <w:suppressLineNumbers/>
      <w:spacing w:before="120" w:after="120"/>
    </w:pPr>
    <w:rPr>
      <w:rFonts w:cs="Mangal"/>
      <w:i/>
      <w:iCs/>
      <w:sz w:val="24"/>
      <w:szCs w:val="24"/>
    </w:rPr>
  </w:style>
  <w:style w:type="character" w:customStyle="1" w:styleId="TitleChar">
    <w:name w:val="Title Char"/>
    <w:basedOn w:val="DefaultParagraphFont"/>
    <w:link w:val="Title"/>
    <w:uiPriority w:val="10"/>
    <w:rsid w:val="002841AE"/>
    <w:rPr>
      <w:rFonts w:asciiTheme="majorHAnsi" w:eastAsiaTheme="majorEastAsia" w:hAnsiTheme="majorHAnsi" w:cstheme="majorBidi"/>
      <w:b/>
      <w:bCs/>
      <w:kern w:val="28"/>
      <w:sz w:val="32"/>
      <w:szCs w:val="32"/>
      <w:lang w:eastAsia="en-US"/>
    </w:rPr>
  </w:style>
  <w:style w:type="paragraph" w:styleId="Index1">
    <w:name w:val="index 1"/>
    <w:basedOn w:val="Normal"/>
    <w:next w:val="Normal"/>
    <w:autoRedefine/>
    <w:uiPriority w:val="99"/>
    <w:semiHidden/>
    <w:pPr>
      <w:tabs>
        <w:tab w:val="clear" w:pos="708"/>
      </w:tabs>
      <w:ind w:left="220" w:hanging="220"/>
    </w:pPr>
  </w:style>
  <w:style w:type="paragraph" w:styleId="IndexHeading">
    <w:name w:val="index heading"/>
    <w:basedOn w:val="Normal"/>
    <w:uiPriority w:val="99"/>
    <w:rsid w:val="009E0398"/>
    <w:pPr>
      <w:suppressLineNumbers/>
    </w:pPr>
    <w:rPr>
      <w:rFonts w:cs="Mangal"/>
    </w:rPr>
  </w:style>
  <w:style w:type="paragraph" w:customStyle="1" w:styleId="a0">
    <w:name w:val="Заглавие"/>
    <w:basedOn w:val="Normal"/>
    <w:uiPriority w:val="99"/>
    <w:rsid w:val="009E0398"/>
    <w:pPr>
      <w:suppressLineNumbers/>
      <w:spacing w:before="120" w:after="120"/>
    </w:pPr>
    <w:rPr>
      <w:rFonts w:cs="Mangal"/>
      <w:i/>
      <w:iCs/>
      <w:sz w:val="24"/>
      <w:szCs w:val="24"/>
    </w:rPr>
  </w:style>
  <w:style w:type="paragraph" w:customStyle="1" w:styleId="ConsPlusDocList">
    <w:name w:val="ConsPlusDocList"/>
    <w:uiPriority w:val="99"/>
    <w:rsid w:val="009E0398"/>
    <w:pPr>
      <w:widowControl w:val="0"/>
      <w:tabs>
        <w:tab w:val="left" w:pos="708"/>
      </w:tabs>
      <w:suppressAutoHyphens/>
      <w:spacing w:after="200" w:line="276" w:lineRule="auto"/>
    </w:pPr>
    <w:rPr>
      <w:rFonts w:ascii="Arial" w:hAnsi="Arial" w:cs="Arial"/>
      <w:sz w:val="20"/>
      <w:szCs w:val="20"/>
      <w:lang w:eastAsia="en-US"/>
    </w:rPr>
  </w:style>
  <w:style w:type="paragraph" w:customStyle="1" w:styleId="ConsPlusCell">
    <w:name w:val="ConsPlusCell"/>
    <w:uiPriority w:val="99"/>
    <w:rsid w:val="009E0398"/>
    <w:pPr>
      <w:widowControl w:val="0"/>
      <w:tabs>
        <w:tab w:val="left" w:pos="708"/>
      </w:tabs>
      <w:suppressAutoHyphens/>
      <w:spacing w:after="200" w:line="276" w:lineRule="auto"/>
    </w:pPr>
    <w:rPr>
      <w:rFonts w:ascii="Arial" w:hAnsi="Arial" w:cs="Arial"/>
      <w:sz w:val="20"/>
      <w:szCs w:val="20"/>
      <w:lang w:eastAsia="en-US"/>
    </w:rPr>
  </w:style>
  <w:style w:type="paragraph" w:customStyle="1" w:styleId="ConsPlusNonformat">
    <w:name w:val="ConsPlusNonformat"/>
    <w:uiPriority w:val="99"/>
    <w:rsid w:val="009E0398"/>
    <w:pPr>
      <w:widowControl w:val="0"/>
      <w:tabs>
        <w:tab w:val="left" w:pos="708"/>
      </w:tabs>
      <w:suppressAutoHyphens/>
      <w:spacing w:after="200" w:line="276" w:lineRule="auto"/>
    </w:pPr>
    <w:rPr>
      <w:rFonts w:ascii="Courier New" w:hAnsi="Courier New" w:cs="Courier New"/>
      <w:sz w:val="20"/>
      <w:szCs w:val="20"/>
      <w:lang w:eastAsia="en-US"/>
    </w:rPr>
  </w:style>
  <w:style w:type="paragraph" w:customStyle="1" w:styleId="ConsPlusTitle">
    <w:name w:val="ConsPlusTitle"/>
    <w:uiPriority w:val="99"/>
    <w:rsid w:val="009E0398"/>
    <w:pPr>
      <w:widowControl w:val="0"/>
      <w:tabs>
        <w:tab w:val="left" w:pos="708"/>
      </w:tabs>
      <w:suppressAutoHyphens/>
      <w:spacing w:after="200" w:line="276" w:lineRule="auto"/>
    </w:pPr>
    <w:rPr>
      <w:rFonts w:ascii="Arial" w:hAnsi="Arial" w:cs="Arial"/>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472</TotalTime>
  <Pages>11</Pages>
  <Words>5555</Words>
  <Characters>31668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51</cp:revision>
  <cp:lastPrinted>2015-05-06T08:19:00Z</cp:lastPrinted>
  <dcterms:created xsi:type="dcterms:W3CDTF">2015-04-22T19:39:00Z</dcterms:created>
  <dcterms:modified xsi:type="dcterms:W3CDTF">2015-05-07T07:42:00Z</dcterms:modified>
</cp:coreProperties>
</file>