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СОВЕТ</w:t>
      </w:r>
    </w:p>
    <w:p>
      <w:pPr>
        <w:pStyle w:val="style0"/>
        <w:jc w:val="center"/>
        <w:rPr>
          <w:b/>
          <w:bCs/>
          <w:sz w:val="28"/>
        </w:rPr>
      </w:pPr>
      <w:r>
        <w:rPr>
          <w:b/>
          <w:bCs/>
          <w:sz w:val="28"/>
        </w:rPr>
        <w:t>ГЛЕБОВСКОГО СЕЛЬСКОГО ПОСЕЛЕНИЯ</w:t>
      </w:r>
    </w:p>
    <w:p>
      <w:pPr>
        <w:pStyle w:val="style0"/>
        <w:jc w:val="center"/>
        <w:rPr>
          <w:b/>
          <w:bCs/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>
      <w:pPr>
        <w:pStyle w:val="style0"/>
        <w:jc w:val="center"/>
        <w:rPr>
          <w:bCs/>
          <w:sz w:val="28"/>
        </w:rPr>
      </w:pPr>
      <w:r>
        <w:rPr>
          <w:bCs/>
          <w:sz w:val="28"/>
        </w:rPr>
        <w:t>третьего созыва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>
      <w:pPr>
        <w:pStyle w:val="style2"/>
        <w:numPr>
          <w:ilvl w:val="1"/>
          <w:numId w:val="2"/>
        </w:numPr>
        <w:rPr/>
      </w:pPr>
      <w:r>
        <w:rPr/>
      </w:r>
    </w:p>
    <w:p>
      <w:pPr>
        <w:pStyle w:val="style1"/>
        <w:numPr>
          <w:ilvl w:val="0"/>
          <w:numId w:val="1"/>
        </w:numPr>
        <w:ind w:hanging="432" w:left="432" w:right="0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от 5 апреля 2017 г.</w:t>
        <w:tab/>
        <w:tab/>
        <w:tab/>
        <w:tab/>
        <w:tab/>
        <w:tab/>
        <w:tab/>
        <w:tab/>
        <w:tab/>
        <w:t xml:space="preserve">             № 6</w:t>
      </w:r>
      <w:r>
        <w:rPr>
          <w:b w:val="false"/>
          <w:sz w:val="26"/>
          <w:szCs w:val="26"/>
        </w:rPr>
        <w:t>4</w:t>
      </w:r>
    </w:p>
    <w:p>
      <w:pPr>
        <w:pStyle w:val="style0"/>
        <w:shd w:fill="FFFFFF" w:val="clear"/>
        <w:spacing w:after="0" w:before="274" w:line="274" w:lineRule="exact"/>
        <w:contextualSpacing w:val="false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О назначении публичных слушаний по вопросу</w:t>
      </w:r>
    </w:p>
    <w:p>
      <w:pPr>
        <w:pStyle w:val="style0"/>
        <w:shd w:fill="FFFFFF" w:val="clear"/>
        <w:spacing w:line="274" w:lineRule="exact"/>
        <w:ind w:hanging="0" w:left="5" w:right="0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внесения изменений и дополнений</w:t>
      </w:r>
    </w:p>
    <w:p>
      <w:pPr>
        <w:pStyle w:val="style0"/>
        <w:shd w:fill="FFFFFF" w:val="clear"/>
        <w:spacing w:line="274" w:lineRule="exact"/>
        <w:ind w:hanging="0" w:left="5" w:right="0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в Устав Глебовского сельского поселения</w:t>
      </w:r>
    </w:p>
    <w:p>
      <w:pPr>
        <w:pStyle w:val="style3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ind w:firstLine="720" w:left="0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приведения Устава  Глебовского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>
      <w:pPr>
        <w:pStyle w:val="style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Совет Глебовского сельского поселения</w:t>
      </w:r>
    </w:p>
    <w:p>
      <w:pPr>
        <w:pStyle w:val="style0"/>
        <w:ind w:firstLine="709" w:left="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проект решения Муниципального Совета Глебовского сельского поселения «О внесении изменений в Устав Глебовского сельского поселения» (Приложение № 1).</w:t>
      </w:r>
    </w:p>
    <w:p>
      <w:pPr>
        <w:pStyle w:val="style0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проведение публичных слушаний по проекту решения Муниципального Совета Глебовского сельского поселения «О внесении изменений в Устав Глебовского сельского поселения»</w:t>
      </w:r>
    </w:p>
    <w:p>
      <w:pPr>
        <w:pStyle w:val="style0"/>
        <w:ind w:firstLine="72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«19» </w:t>
      </w:r>
      <w:r>
        <w:rPr>
          <w:b/>
          <w:bCs/>
          <w:sz w:val="26"/>
          <w:szCs w:val="26"/>
        </w:rPr>
        <w:t xml:space="preserve">апреля </w:t>
      </w:r>
      <w:r>
        <w:rPr>
          <w:b/>
          <w:sz w:val="26"/>
          <w:szCs w:val="26"/>
        </w:rPr>
        <w:t xml:space="preserve"> 2017 года в 14 часов 00 минут</w:t>
      </w:r>
      <w:r>
        <w:rPr>
          <w:sz w:val="26"/>
          <w:szCs w:val="26"/>
        </w:rPr>
        <w:t xml:space="preserve"> в актовом зале Администрации Глебовского сельского поселения по адресу: Рыбинский район, с. Глебово, ул. Рыбинская, д. 7;</w:t>
      </w:r>
    </w:p>
    <w:p>
      <w:pPr>
        <w:pStyle w:val="style0"/>
        <w:ind w:firstLine="708" w:left="0" w:right="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3. Предложения и замечания по проекту решения Муниципального Совета Глебовского сельского поселения «О внесении изменений в Устав Глебовского сельского поселения» направлять в Муниципальный Совет Глебовского сельского поселения по адресу: 152971, Ярославская область, Рыбинский район, с. Глебово, ул. Рыбинская, д. 7, адрес электронной почты: </w:t>
      </w:r>
      <w:r>
        <w:rPr>
          <w:sz w:val="26"/>
          <w:szCs w:val="26"/>
          <w:lang w:val="en-US"/>
        </w:rPr>
        <w:t>glebovoseladm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yandex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>
      <w:pPr>
        <w:pStyle w:val="style0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4.  Возложить организацию и проведение публичных слушаний на постоянную комиссию по социальной политике и вопросам местного самоуправления Муниципального Совета Глебовского сельского поселения.</w:t>
      </w:r>
    </w:p>
    <w:p>
      <w:pPr>
        <w:pStyle w:val="style0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Обнародовать настоящее решение и проект решения Муниципального Совета Глебовского сельского поселения «О внесении изменений в Устав Глебовского сельского поселения» на территории Глебовского сельского поселения и разместить на официальном сайте Администрации Глебовского сельского поселения в сети Интернет. </w:t>
      </w:r>
    </w:p>
    <w:p>
      <w:pPr>
        <w:pStyle w:val="style0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обнародования.</w:t>
      </w:r>
    </w:p>
    <w:p>
      <w:pPr>
        <w:pStyle w:val="style31"/>
        <w:ind w:hanging="0" w:left="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Муниципального Совета</w:t>
      </w:r>
    </w:p>
    <w:p>
      <w:pPr>
        <w:pStyle w:val="style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Глебовского</w:t>
      </w:r>
      <w:r>
        <w:rPr>
          <w:sz w:val="26"/>
          <w:szCs w:val="26"/>
        </w:rPr>
        <w:t xml:space="preserve"> сельского поселения </w:t>
        <w:tab/>
        <w:tab/>
        <w:tab/>
        <w:tab/>
        <w:tab/>
        <w:tab/>
        <w:t xml:space="preserve"> В.Ф. Дьяков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rPr/>
      </w:pPr>
      <w:r>
        <w:rPr/>
        <w:tab/>
        <w:tab/>
        <w:tab/>
        <w:tab/>
        <w:tab/>
        <w:tab/>
        <w:tab/>
        <w:tab/>
      </w:r>
    </w:p>
    <w:p>
      <w:pPr>
        <w:pStyle w:val="style0"/>
        <w:rPr>
          <w:sz w:val="24"/>
          <w:szCs w:val="24"/>
        </w:rPr>
      </w:pPr>
      <w:r>
        <w:rPr/>
        <w:tab/>
        <w:tab/>
        <w:tab/>
        <w:tab/>
        <w:tab/>
        <w:tab/>
        <w:tab/>
        <w:tab/>
        <w:t xml:space="preserve">                 </w:t>
      </w:r>
      <w:r>
        <w:rPr>
          <w:sz w:val="24"/>
          <w:szCs w:val="24"/>
        </w:rPr>
        <w:t>Приложение № 1 к решению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  Муниципального Совета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  Глебовского сельского поселения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        от 05.04.2017г. № 6</w:t>
      </w:r>
      <w:r>
        <w:rPr>
          <w:sz w:val="24"/>
          <w:szCs w:val="24"/>
        </w:rPr>
        <w:t>4</w:t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>
      <w:pPr>
        <w:pStyle w:val="style0"/>
        <w:jc w:val="center"/>
        <w:rPr>
          <w:bCs/>
          <w:sz w:val="28"/>
        </w:rPr>
      </w:pPr>
      <w:r>
        <w:rPr>
          <w:bCs/>
          <w:sz w:val="28"/>
        </w:rPr>
        <w:t>МУНИЦИПАЛЬНЫЙ СОВЕТ</w:t>
      </w:r>
    </w:p>
    <w:p>
      <w:pPr>
        <w:pStyle w:val="style0"/>
        <w:jc w:val="center"/>
        <w:rPr>
          <w:bCs/>
          <w:sz w:val="28"/>
        </w:rPr>
      </w:pPr>
      <w:r>
        <w:rPr>
          <w:bCs/>
          <w:sz w:val="28"/>
        </w:rPr>
        <w:t xml:space="preserve">ГЛЕБОВСКОГО СЕЛЬСКОГО ПОСЕЛЕНИЯ  </w:t>
      </w:r>
    </w:p>
    <w:p>
      <w:pPr>
        <w:pStyle w:val="style0"/>
        <w:jc w:val="center"/>
        <w:rPr>
          <w:bCs/>
          <w:sz w:val="28"/>
        </w:rPr>
      </w:pPr>
      <w:r>
        <w:rPr>
          <w:bCs/>
          <w:sz w:val="28"/>
        </w:rPr>
        <w:t>РЫБИНСКОГО МУНИЦИПАЛЬНОГО РАЙОНА</w:t>
      </w:r>
    </w:p>
    <w:p>
      <w:pPr>
        <w:pStyle w:val="style0"/>
        <w:jc w:val="center"/>
        <w:rPr>
          <w:bCs/>
          <w:sz w:val="28"/>
        </w:rPr>
      </w:pPr>
      <w:r>
        <w:rPr>
          <w:bCs/>
          <w:sz w:val="28"/>
        </w:rPr>
        <w:t>третьего созыва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>
      <w:pPr>
        <w:pStyle w:val="style2"/>
        <w:widowControl w:val="false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"/>
        <w:widowControl w:val="false"/>
        <w:numPr>
          <w:ilvl w:val="0"/>
          <w:numId w:val="1"/>
        </w:numPr>
        <w:tabs>
          <w:tab w:leader="none" w:pos="0" w:val="left"/>
          <w:tab w:leader="none" w:pos="708" w:val="left"/>
        </w:tabs>
        <w:ind w:hanging="432" w:left="432" w:right="0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от ______________ 2017 г.</w:t>
        <w:tab/>
        <w:tab/>
        <w:tab/>
        <w:tab/>
        <w:tab/>
        <w:tab/>
        <w:tab/>
        <w:tab/>
        <w:t>№ ____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"/>
        <w:widowControl w:val="false"/>
        <w:numPr>
          <w:ilvl w:val="1"/>
          <w:numId w:val="2"/>
        </w:numPr>
        <w:tabs>
          <w:tab w:leader="none" w:pos="0" w:val="left"/>
          <w:tab w:leader="none" w:pos="708" w:val="left"/>
        </w:tabs>
        <w:jc w:val="left"/>
        <w:rPr>
          <w:i w:val="false"/>
          <w:iCs w:val="false"/>
          <w:sz w:val="26"/>
          <w:szCs w:val="26"/>
        </w:rPr>
      </w:pPr>
      <w:r>
        <w:rPr>
          <w:i w:val="false"/>
          <w:iCs w:val="false"/>
          <w:sz w:val="26"/>
          <w:szCs w:val="26"/>
        </w:rPr>
        <w:t xml:space="preserve">О внесении изменений в Устав </w:t>
      </w:r>
    </w:p>
    <w:p>
      <w:pPr>
        <w:pStyle w:val="style2"/>
        <w:widowControl w:val="false"/>
        <w:numPr>
          <w:ilvl w:val="1"/>
          <w:numId w:val="2"/>
        </w:numPr>
        <w:tabs>
          <w:tab w:leader="none" w:pos="0" w:val="left"/>
          <w:tab w:leader="none" w:pos="708" w:val="left"/>
        </w:tabs>
        <w:jc w:val="left"/>
        <w:rPr>
          <w:i w:val="false"/>
          <w:iCs w:val="false"/>
          <w:sz w:val="26"/>
          <w:szCs w:val="26"/>
        </w:rPr>
      </w:pPr>
      <w:r>
        <w:rPr>
          <w:i w:val="false"/>
          <w:iCs w:val="false"/>
          <w:sz w:val="26"/>
          <w:szCs w:val="26"/>
        </w:rPr>
        <w:t xml:space="preserve">Глебовского сельского поселения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ind w:firstLine="720" w:left="0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</w:t>
      </w:r>
    </w:p>
    <w:p>
      <w:pPr>
        <w:pStyle w:val="style0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Совет Глебовского сельского поселения</w:t>
      </w:r>
    </w:p>
    <w:p>
      <w:pPr>
        <w:pStyle w:val="style30"/>
        <w:ind w:firstLine="72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ind w:firstLine="720" w:left="0" w:righ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Внести в Устав Глебовского сельского поселения следующие изменения:</w:t>
      </w:r>
    </w:p>
    <w:p>
      <w:pPr>
        <w:pStyle w:val="style0"/>
        <w:ind w:firstLine="540" w:left="0" w:right="0"/>
        <w:jc w:val="both"/>
        <w:rPr>
          <w:rFonts w:cs="Calibri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Пункт  1 статьи 10</w:t>
      </w:r>
      <w:r>
        <w:rPr>
          <w:sz w:val="26"/>
          <w:szCs w:val="26"/>
        </w:rPr>
        <w:t xml:space="preserve"> дополнить подпунктом 15 следующего содержания: «15) </w:t>
      </w:r>
      <w:r>
        <w:rPr>
          <w:rFonts w:cs="Calibri"/>
          <w:sz w:val="26"/>
          <w:szCs w:val="26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2">
        <w:r>
          <w:rPr>
            <w:rStyle w:val="style22"/>
            <w:rFonts w:cs="Calibri"/>
            <w:color w:val="000000"/>
            <w:sz w:val="26"/>
            <w:szCs w:val="26"/>
            <w:lang w:eastAsia="en-US"/>
          </w:rPr>
          <w:t>законом</w:t>
        </w:r>
      </w:hyperlink>
      <w:r>
        <w:rPr>
          <w:rFonts w:cs="Calibri"/>
          <w:sz w:val="26"/>
          <w:szCs w:val="26"/>
          <w:lang w:eastAsia="en-US"/>
        </w:rPr>
        <w:t xml:space="preserve"> «Об основах системы профилактики правонарушений в Российской Федерации».»;</w:t>
      </w:r>
    </w:p>
    <w:p>
      <w:pPr>
        <w:pStyle w:val="style0"/>
        <w:ind w:firstLine="540" w:left="0" w:right="0"/>
        <w:jc w:val="both"/>
        <w:rPr>
          <w:rFonts w:cs="Calibri"/>
          <w:bCs/>
          <w:sz w:val="26"/>
          <w:szCs w:val="26"/>
          <w:lang w:eastAsia="en-US"/>
        </w:rPr>
      </w:pPr>
      <w:r>
        <w:rPr>
          <w:rFonts w:cs="Calibri"/>
          <w:b/>
          <w:sz w:val="26"/>
          <w:szCs w:val="26"/>
          <w:lang w:eastAsia="en-US"/>
        </w:rPr>
        <w:t>1.2.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Подпункт 1 пункта 3 статьи 17</w:t>
      </w:r>
      <w:r>
        <w:rPr>
          <w:sz w:val="26"/>
          <w:szCs w:val="26"/>
        </w:rPr>
        <w:t xml:space="preserve"> изложить в следующей редакции: «1)</w:t>
      </w:r>
      <w:r>
        <w:rPr>
          <w:rFonts w:cs="Calibri"/>
          <w:bCs/>
          <w:sz w:val="26"/>
          <w:szCs w:val="26"/>
          <w:lang w:eastAsia="en-US"/>
        </w:rPr>
        <w:t xml:space="preserve"> проект Устава Глебовского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Глебовского сельского поселения вносятся изменения в форме точного воспроизведения положений </w:t>
      </w:r>
      <w:hyperlink r:id="rId3">
        <w:r>
          <w:rPr>
            <w:rStyle w:val="style22"/>
            <w:rFonts w:cs="Calibri"/>
            <w:bCs/>
            <w:color w:val="000000"/>
            <w:sz w:val="26"/>
            <w:szCs w:val="26"/>
            <w:lang w:eastAsia="en-US"/>
          </w:rPr>
          <w:t>Конституции</w:t>
        </w:r>
      </w:hyperlink>
      <w:r>
        <w:rPr>
          <w:rFonts w:cs="Calibri"/>
          <w:bCs/>
          <w:sz w:val="26"/>
          <w:szCs w:val="26"/>
          <w:lang w:eastAsia="en-US"/>
        </w:rPr>
        <w:t xml:space="preserve"> Российской Федерации, федеральных законов, Устава Ярославской области или законов Ярославской области в целях приведения данного Устава  в соответствие с этими нормативными правовыми актами;»;</w:t>
      </w:r>
    </w:p>
    <w:p>
      <w:pPr>
        <w:pStyle w:val="style0"/>
        <w:ind w:firstLine="540" w:left="0" w:right="0"/>
        <w:jc w:val="both"/>
        <w:rPr>
          <w:rFonts w:cs="Calibri"/>
          <w:bCs/>
          <w:sz w:val="26"/>
          <w:szCs w:val="26"/>
          <w:lang w:eastAsia="en-US"/>
        </w:rPr>
      </w:pPr>
      <w:r>
        <w:rPr>
          <w:b/>
          <w:sz w:val="26"/>
          <w:szCs w:val="26"/>
        </w:rPr>
        <w:t>1.3. Абзац 2 пункта 5 статьи 23</w:t>
      </w:r>
      <w:r>
        <w:rPr>
          <w:sz w:val="26"/>
          <w:szCs w:val="26"/>
        </w:rPr>
        <w:t xml:space="preserve"> изложить в следующей редакции: «</w:t>
      </w:r>
      <w:r>
        <w:rPr>
          <w:rFonts w:cs="Calibri"/>
          <w:bCs/>
          <w:sz w:val="26"/>
          <w:szCs w:val="26"/>
          <w:lang w:eastAsia="en-US"/>
        </w:rPr>
        <w:t>В случае временного отсутствия Председателя Муниципального Совета Глебовского сельского поселения (отпуск, служебная командировка, болезнь и в иных случаях), досрочного прекращения полномочий Председателя Муниципального Совета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 его полномочия временно исполняет заместитель председателя Муниципального Совета Глебовского сельского поселения.»;</w:t>
      </w:r>
    </w:p>
    <w:p>
      <w:pPr>
        <w:pStyle w:val="style29"/>
        <w:ind w:firstLine="540" w:left="0" w:right="0"/>
        <w:jc w:val="both"/>
        <w:rPr>
          <w:rFonts w:ascii="Times New Roman" w:cs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cs="Calibri" w:hAnsi="Times New Roman"/>
          <w:b/>
          <w:bCs/>
          <w:sz w:val="26"/>
          <w:szCs w:val="26"/>
          <w:lang w:eastAsia="en-US"/>
        </w:rPr>
        <w:t>1.4. В статье 28: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1.4.1. в абзаце 2 пункта 2 слова «с правом решающего голоса» исключить;</w:t>
      </w:r>
    </w:p>
    <w:p>
      <w:pPr>
        <w:pStyle w:val="style0"/>
        <w:ind w:firstLine="540" w:left="0" w:right="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1.4.2.</w:t>
      </w:r>
      <w:r>
        <w:rPr>
          <w:sz w:val="26"/>
          <w:szCs w:val="26"/>
        </w:rPr>
        <w:t xml:space="preserve"> пункт 7  дополнить абзацем 11 следующего содержания: «</w:t>
      </w:r>
      <w:r>
        <w:rPr>
          <w:rFonts w:eastAsia="Calibri"/>
          <w:sz w:val="26"/>
          <w:szCs w:val="26"/>
        </w:rPr>
        <w:t xml:space="preserve">Дополнительные социальные и иные гарантии в связи с прекращением полномочий (в том числе досрочно) Председателя Муниципального Совета Глебовского сельского поселения, предусматривающие расходование средств бюджета Глебовского сельского поселения, устанавливаются только в отношении лица,  осуществлявшего полномочия Председателя Муниципального Совета Глебовского сельского поселения на постоянной основе и в этот период достигшего пенсионного возраста или потерявшего трудоспособность, и не применяются в случае прекращения полномочий указанного лица по основаниям, предусмотренным </w:t>
      </w:r>
      <w:hyperlink r:id="rId4">
        <w:r>
          <w:rPr>
            <w:rStyle w:val="style22"/>
            <w:rFonts w:eastAsia="Calibri"/>
            <w:color w:val="000000"/>
            <w:sz w:val="26"/>
            <w:szCs w:val="26"/>
          </w:rPr>
          <w:t>абзацем 7 части 16 статьи 35</w:t>
        </w:r>
      </w:hyperlink>
      <w:r>
        <w:rPr>
          <w:rFonts w:eastAsia="Calibri"/>
          <w:color w:val="000000"/>
          <w:sz w:val="26"/>
          <w:szCs w:val="26"/>
        </w:rPr>
        <w:t xml:space="preserve">, пунктами 2.1, 3, 6-9 части 6 статьи 36, </w:t>
      </w:r>
      <w:hyperlink r:id="rId5">
        <w:r>
          <w:rPr>
            <w:rStyle w:val="style22"/>
            <w:rFonts w:eastAsia="Calibri"/>
            <w:color w:val="000000"/>
            <w:sz w:val="26"/>
            <w:szCs w:val="26"/>
          </w:rPr>
          <w:t>частью 7.1</w:t>
        </w:r>
      </w:hyperlink>
      <w:r>
        <w:rPr>
          <w:rFonts w:eastAsia="Calibri"/>
          <w:color w:val="000000"/>
          <w:sz w:val="26"/>
          <w:szCs w:val="26"/>
        </w:rPr>
        <w:t xml:space="preserve">, </w:t>
      </w:r>
      <w:hyperlink r:id="rId6">
        <w:r>
          <w:rPr>
            <w:rStyle w:val="style22"/>
            <w:rFonts w:eastAsia="Calibri"/>
            <w:color w:val="000000"/>
            <w:sz w:val="26"/>
            <w:szCs w:val="26"/>
          </w:rPr>
          <w:t>пунктами 5</w:t>
        </w:r>
      </w:hyperlink>
      <w:r>
        <w:rPr>
          <w:rFonts w:eastAsia="Calibri"/>
          <w:color w:val="000000"/>
          <w:sz w:val="26"/>
          <w:szCs w:val="26"/>
        </w:rPr>
        <w:t xml:space="preserve"> - </w:t>
      </w:r>
      <w:hyperlink r:id="rId7">
        <w:r>
          <w:rPr>
            <w:rStyle w:val="style22"/>
            <w:rFonts w:eastAsia="Calibri"/>
            <w:color w:val="000000"/>
            <w:sz w:val="26"/>
            <w:szCs w:val="26"/>
          </w:rPr>
          <w:t>8 части 10</w:t>
        </w:r>
      </w:hyperlink>
      <w:r>
        <w:rPr>
          <w:rFonts w:eastAsia="Calibri"/>
          <w:color w:val="000000"/>
          <w:sz w:val="26"/>
          <w:szCs w:val="26"/>
        </w:rPr>
        <w:t xml:space="preserve">, </w:t>
      </w:r>
      <w:hyperlink r:id="rId8">
        <w:r>
          <w:rPr>
            <w:rStyle w:val="style22"/>
            <w:rFonts w:eastAsia="Calibri"/>
            <w:color w:val="000000"/>
            <w:sz w:val="26"/>
            <w:szCs w:val="26"/>
          </w:rPr>
          <w:t>частью 10.1 статьи 40</w:t>
        </w:r>
      </w:hyperlink>
      <w:r>
        <w:rPr>
          <w:rFonts w:eastAsia="Calibri"/>
          <w:color w:val="000000"/>
          <w:sz w:val="26"/>
          <w:szCs w:val="26"/>
        </w:rPr>
        <w:t xml:space="preserve">, </w:t>
      </w:r>
      <w:hyperlink r:id="rId9">
        <w:r>
          <w:rPr>
            <w:rStyle w:val="style22"/>
            <w:rFonts w:eastAsia="Calibri"/>
            <w:color w:val="000000"/>
            <w:sz w:val="26"/>
            <w:szCs w:val="26"/>
          </w:rPr>
          <w:t>частями 1</w:t>
        </w:r>
      </w:hyperlink>
      <w:r>
        <w:rPr>
          <w:rFonts w:eastAsia="Calibri"/>
          <w:color w:val="000000"/>
          <w:sz w:val="26"/>
          <w:szCs w:val="26"/>
        </w:rPr>
        <w:t xml:space="preserve"> и </w:t>
      </w:r>
      <w:hyperlink r:id="rId10">
        <w:r>
          <w:rPr>
            <w:rStyle w:val="style22"/>
            <w:rFonts w:eastAsia="Calibri"/>
            <w:color w:val="000000"/>
            <w:sz w:val="26"/>
            <w:szCs w:val="26"/>
          </w:rPr>
          <w:t>2 статьи 73</w:t>
        </w:r>
      </w:hyperlink>
      <w:r>
        <w:rPr>
          <w:rFonts w:eastAsia="Calibri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Федерации».»;</w:t>
      </w:r>
    </w:p>
    <w:p>
      <w:pPr>
        <w:pStyle w:val="style0"/>
        <w:ind w:firstLine="540" w:left="0" w:right="0"/>
        <w:jc w:val="both"/>
        <w:rPr>
          <w:rFonts w:cs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t>1.5.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Статью 28 дополнить пунктом 11</w:t>
      </w:r>
      <w:r>
        <w:rPr>
          <w:rFonts w:eastAsia="Calibri"/>
          <w:sz w:val="26"/>
          <w:szCs w:val="26"/>
        </w:rPr>
        <w:t xml:space="preserve">  следующего содержания: «11. </w:t>
      </w:r>
      <w:r>
        <w:rPr>
          <w:rFonts w:cs="Calibri"/>
          <w:sz w:val="26"/>
          <w:szCs w:val="26"/>
          <w:lang w:eastAsia="en-US"/>
        </w:rPr>
        <w:t>Председатель Муниципального Совета Глебовского сельского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>
      <w:pPr>
        <w:pStyle w:val="style29"/>
        <w:ind w:hanging="0" w:left="0" w:righ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  <w:t>1.6.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статье 30:</w:t>
      </w:r>
    </w:p>
    <w:p>
      <w:pPr>
        <w:pStyle w:val="style29"/>
        <w:ind w:hanging="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  <w:t>1.6.1. абзац 2 подпункта 5 пункта 2 изложить в следующей редакции: «участвует в организации деятельности по сбору (в том числе раздельному сбору) и транспортированию твердых коммунальных отходов;»;</w:t>
      </w:r>
    </w:p>
    <w:p>
      <w:pPr>
        <w:pStyle w:val="style29"/>
        <w:ind w:hanging="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  <w:t>1.6.2.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подпункт 8 пункта 2 изложить в следующей редакции: 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«8) в области социально-культурной сферы: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а) создает условия для организации досуга и обеспечения жителей поселения услугами организаций культуры;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б) 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в) создает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г) осуществляет создание, развитие и обеспечение охраны лечебно-оздоровительных местностей и курортов местного значения на территории поселения, а также проводит муниципальный контроль в области использования и охраны особо охраняемых природных территорий местного значения;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д) обеспечивает жителей поселения услугами связи, общественного питания, торговли и бытового обслуживания;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е) оказывает содействие в установлении в соответствии с федеральным законом опеки и попечительства над нуждающимися в этом жителями поселения;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ж) организует и осуществляет мероприятия по работе с детьми и молодежью в поселении;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з) содействует в развитии сельскохозяйственного производства, создает условия для развития малого и среднего предпринимательства;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и) учреждает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к) формирует архивный фонд поселения;»;</w:t>
      </w:r>
    </w:p>
    <w:p>
      <w:pPr>
        <w:pStyle w:val="style29"/>
        <w:ind w:hanging="0" w:left="0" w:right="0"/>
        <w:jc w:val="both"/>
        <w:rPr>
          <w:rFonts w:ascii="Times New Roman" w:cs="Calibri" w:hAnsi="Times New Roman"/>
          <w:bCs/>
          <w:sz w:val="26"/>
          <w:szCs w:val="26"/>
          <w:lang w:eastAsia="en-US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b/>
          <w:sz w:val="26"/>
          <w:szCs w:val="26"/>
        </w:rPr>
        <w:t>1.7.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>Дополнить статью 31 пунктом 9</w:t>
      </w:r>
      <w:r>
        <w:rPr>
          <w:rFonts w:ascii="Times New Roman" w:cs="Times New Roman" w:hAnsi="Times New Roman"/>
          <w:sz w:val="26"/>
          <w:szCs w:val="26"/>
        </w:rPr>
        <w:t xml:space="preserve"> следующего содержания: «9. </w:t>
      </w:r>
      <w:r>
        <w:rPr>
          <w:rFonts w:ascii="Times New Roman" w:cs="Calibri" w:hAnsi="Times New Roman"/>
          <w:bCs/>
          <w:sz w:val="26"/>
          <w:szCs w:val="26"/>
          <w:lang w:eastAsia="en-US"/>
        </w:rPr>
        <w:t>В случае временного отсутствия Главы Администрации Глебовского сельского поселения (отпуск, служебная командировка, болезнь и в иных случаях), досрочного прекращения полномочий  Главы Администрации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 его полномочия временно исполняет муниципальный служащий, замещающий следующую в соответствии с Реестром должностей  муниципальной службы в Ярославской области должность муниципальной службы в Администрации Глебовского сельского поселения.»;</w:t>
      </w:r>
    </w:p>
    <w:p>
      <w:pPr>
        <w:pStyle w:val="style29"/>
        <w:ind w:hanging="0" w:left="0" w:righ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cs="Calibri" w:hAnsi="Times New Roman"/>
          <w:b/>
          <w:bCs/>
          <w:sz w:val="26"/>
          <w:szCs w:val="26"/>
          <w:lang w:eastAsia="en-US"/>
        </w:rPr>
        <w:tab/>
        <w:t>1.8.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статье 37:</w:t>
      </w:r>
    </w:p>
    <w:p>
      <w:pPr>
        <w:pStyle w:val="style29"/>
        <w:ind w:firstLine="54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  <w:t>1.8.1. абзац 2 пункта 1 изложить в следующей редакции: «Проект Устава Глебовского сельского поселения, а также проект решения Муниципального Совета Глебовского сельского поселения о внесении изменений и дополнений в  данный Устав, кроме случаев, когда  в Устав Глебовского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Ярославской области или законов Ярославской области в  целях приведения данного Устава в соответствии с этими нормативными правовыми актами, выносятся на публичные слушания.»;</w:t>
      </w:r>
    </w:p>
    <w:p>
      <w:pPr>
        <w:pStyle w:val="style29"/>
        <w:ind w:hanging="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  <w:t>1.8.2. второе предложение абзаца 3 пункта 1 изложить в следующей редакции: «Не требуется официальное опубликование (обнародование) порядка учета предложений по проекту решения Муниципального Совета Глебовского сельского поселения о внесении изменений и дополнений в Устав Глебовского сельского поселения, а также порядка участия граждан в его обсуждении в случае, когда  в Устав Глебовского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Ярославской области или законов Ярославской области в  целях приведения Устава поселения в соответствии с этими нормативными правовыми актами.».</w:t>
      </w:r>
    </w:p>
    <w:p>
      <w:pPr>
        <w:pStyle w:val="style31"/>
        <w:tabs>
          <w:tab w:leader="none" w:pos="540" w:val="left"/>
          <w:tab w:leader="none" w:pos="708" w:val="left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Направить  настоящее решение для государственной регистрации  в Управление Министерства юстиции Российской Федерации по Ярославской области. </w:t>
      </w:r>
    </w:p>
    <w:p>
      <w:pPr>
        <w:pStyle w:val="style31"/>
        <w:tabs>
          <w:tab w:leader="none" w:pos="540" w:val="left"/>
          <w:tab w:leader="none" w:pos="708" w:val="left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Опубликовать настоящее решение в газете «Новая жизнь» после его государственной регистрации.</w:t>
      </w:r>
    </w:p>
    <w:p>
      <w:pPr>
        <w:pStyle w:val="style31"/>
        <w:tabs>
          <w:tab w:leader="none" w:pos="540" w:val="left"/>
          <w:tab w:leader="none" w:pos="708" w:val="left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Решение вступает в силу после его государственной регистрации  и официального опубликования.</w:t>
      </w:r>
    </w:p>
    <w:p>
      <w:pPr>
        <w:pStyle w:val="style31"/>
        <w:tabs>
          <w:tab w:leader="none" w:pos="540" w:val="left"/>
          <w:tab w:leader="none" w:pos="708" w:val="left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Совета</w:t>
      </w:r>
    </w:p>
    <w:p>
      <w:pPr>
        <w:pStyle w:val="style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Глебовского</w:t>
      </w:r>
      <w:r>
        <w:rPr>
          <w:sz w:val="26"/>
          <w:szCs w:val="26"/>
        </w:rPr>
        <w:t xml:space="preserve"> сельского поселения </w:t>
      </w:r>
      <w:bookmarkStart w:id="0" w:name="_GoBack"/>
      <w:bookmarkEnd w:id="0"/>
      <w:r>
        <w:rPr>
          <w:sz w:val="26"/>
          <w:szCs w:val="26"/>
        </w:rPr>
        <w:tab/>
        <w:tab/>
        <w:tab/>
        <w:tab/>
        <w:tab/>
        <w:tab/>
        <w:t>В.Ф. Дьяков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899" w:footer="0" w:gutter="0" w:header="0" w:left="1701" w:right="850" w:top="719"/>
      <w:pgNumType w:fmt="decimal"/>
      <w:formProt w:val="false"/>
      <w:textDirection w:val="lrTb"/>
      <w:docGrid w:charSpace="49152" w:linePitch="4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hanging="576" w:left="576"/>
      </w:pPr>
      <w:rPr>
        <w:sz w:val="26"/>
      </w:rPr>
    </w:lvl>
    <w:lvl w:ilvl="2">
      <w:start w:val="1"/>
      <w:numFmt w:val="none"/>
      <w:suff w:val="nothing"/>
      <w:lvlText w:val=""/>
      <w:lvlJc w:val="left"/>
      <w:pPr>
        <w:ind w:hanging="720" w:left="720"/>
      </w:pPr>
      <w:rPr>
        <w:sz w:val="26"/>
      </w:rPr>
    </w:lvl>
    <w:lvl w:ilvl="3">
      <w:start w:val="1"/>
      <w:numFmt w:val="none"/>
      <w:suff w:val="nothing"/>
      <w:lvlText w:val=""/>
      <w:lvlJc w:val="left"/>
      <w:pPr>
        <w:ind w:hanging="864" w:left="864"/>
      </w:pPr>
      <w:rPr>
        <w:sz w:val="26"/>
      </w:rPr>
    </w:lvl>
    <w:lvl w:ilvl="4">
      <w:start w:val="1"/>
      <w:numFmt w:val="none"/>
      <w:suff w:val="nothing"/>
      <w:lvlText w:val=""/>
      <w:lvlJc w:val="left"/>
      <w:pPr>
        <w:ind w:hanging="1008" w:left="1008"/>
      </w:pPr>
      <w:rPr>
        <w:sz w:val="26"/>
      </w:rPr>
    </w:lvl>
    <w:lvl w:ilvl="5">
      <w:start w:val="1"/>
      <w:numFmt w:val="none"/>
      <w:suff w:val="nothing"/>
      <w:lvlText w:val=""/>
      <w:lvlJc w:val="left"/>
      <w:pPr>
        <w:ind w:hanging="1152" w:left="1152"/>
      </w:pPr>
      <w:rPr>
        <w:sz w:val="26"/>
      </w:rPr>
    </w:lvl>
    <w:lvl w:ilvl="6">
      <w:start w:val="1"/>
      <w:numFmt w:val="none"/>
      <w:suff w:val="nothing"/>
      <w:lvlText w:val=""/>
      <w:lvlJc w:val="left"/>
      <w:pPr>
        <w:ind w:hanging="1296" w:left="1296"/>
      </w:pPr>
      <w:rPr>
        <w:sz w:val="26"/>
      </w:rPr>
    </w:lvl>
    <w:lvl w:ilvl="7">
      <w:start w:val="1"/>
      <w:numFmt w:val="none"/>
      <w:suff w:val="nothing"/>
      <w:lvlText w:val=""/>
      <w:lvlJc w:val="left"/>
      <w:pPr>
        <w:ind w:hanging="1440" w:left="1440"/>
      </w:pPr>
      <w:rPr>
        <w:sz w:val="26"/>
      </w:rPr>
    </w:lvl>
    <w:lvl w:ilvl="8">
      <w:start w:val="1"/>
      <w:numFmt w:val="none"/>
      <w:suff w:val="nothing"/>
      <w:lvlText w:val=""/>
      <w:lvlJc w:val="left"/>
      <w:pPr>
        <w:ind w:hanging="1584" w:left="1584"/>
      </w:pPr>
      <w:rPr>
        <w:sz w:val="2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hanging="576" w:left="576"/>
      </w:pPr>
      <w:rPr>
        <w:sz w:val="26"/>
      </w:rPr>
    </w:lvl>
    <w:lvl w:ilvl="2">
      <w:start w:val="1"/>
      <w:numFmt w:val="none"/>
      <w:suff w:val="nothing"/>
      <w:lvlText w:val=""/>
      <w:lvlJc w:val="left"/>
      <w:pPr>
        <w:ind w:hanging="720" w:left="720"/>
      </w:pPr>
      <w:rPr>
        <w:sz w:val="26"/>
      </w:rPr>
    </w:lvl>
    <w:lvl w:ilvl="3">
      <w:start w:val="1"/>
      <w:numFmt w:val="none"/>
      <w:suff w:val="nothing"/>
      <w:lvlText w:val=""/>
      <w:lvlJc w:val="left"/>
      <w:pPr>
        <w:ind w:hanging="864" w:left="864"/>
      </w:pPr>
      <w:rPr>
        <w:sz w:val="26"/>
      </w:rPr>
    </w:lvl>
    <w:lvl w:ilvl="4">
      <w:start w:val="1"/>
      <w:numFmt w:val="none"/>
      <w:suff w:val="nothing"/>
      <w:lvlText w:val=""/>
      <w:lvlJc w:val="left"/>
      <w:pPr>
        <w:ind w:hanging="1008" w:left="1008"/>
      </w:pPr>
      <w:rPr>
        <w:sz w:val="26"/>
      </w:rPr>
    </w:lvl>
    <w:lvl w:ilvl="5">
      <w:start w:val="1"/>
      <w:numFmt w:val="none"/>
      <w:suff w:val="nothing"/>
      <w:lvlText w:val=""/>
      <w:lvlJc w:val="left"/>
      <w:pPr>
        <w:ind w:hanging="1152" w:left="1152"/>
      </w:pPr>
      <w:rPr>
        <w:sz w:val="26"/>
      </w:rPr>
    </w:lvl>
    <w:lvl w:ilvl="6">
      <w:start w:val="1"/>
      <w:numFmt w:val="none"/>
      <w:suff w:val="nothing"/>
      <w:lvlText w:val=""/>
      <w:lvlJc w:val="left"/>
      <w:pPr>
        <w:ind w:hanging="1296" w:left="1296"/>
      </w:pPr>
      <w:rPr>
        <w:sz w:val="26"/>
      </w:rPr>
    </w:lvl>
    <w:lvl w:ilvl="7">
      <w:start w:val="1"/>
      <w:numFmt w:val="none"/>
      <w:suff w:val="nothing"/>
      <w:lvlText w:val=""/>
      <w:lvlJc w:val="left"/>
      <w:pPr>
        <w:ind w:hanging="1440" w:left="1440"/>
      </w:pPr>
      <w:rPr>
        <w:sz w:val="26"/>
      </w:rPr>
    </w:lvl>
    <w:lvl w:ilvl="8">
      <w:start w:val="1"/>
      <w:numFmt w:val="none"/>
      <w:suff w:val="nothing"/>
      <w:lvlText w:val=""/>
      <w:lvlJc w:val="left"/>
      <w:pPr>
        <w:ind w:hanging="1584" w:left="1584"/>
      </w:pPr>
      <w:rPr>
        <w:sz w:val="26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hanging="432" w:left="432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hanging="576" w:left="576"/>
      </w:pPr>
      <w:rPr>
        <w:sz w:val="26"/>
      </w:rPr>
    </w:lvl>
    <w:lvl w:ilvl="2">
      <w:start w:val="1"/>
      <w:numFmt w:val="none"/>
      <w:suff w:val="nothing"/>
      <w:lvlText w:val=""/>
      <w:lvlJc w:val="left"/>
      <w:pPr>
        <w:ind w:hanging="720" w:left="720"/>
      </w:pPr>
      <w:rPr>
        <w:sz w:val="26"/>
      </w:rPr>
    </w:lvl>
    <w:lvl w:ilvl="3">
      <w:start w:val="1"/>
      <w:numFmt w:val="none"/>
      <w:suff w:val="nothing"/>
      <w:lvlText w:val=""/>
      <w:lvlJc w:val="left"/>
      <w:pPr>
        <w:ind w:hanging="864" w:left="864"/>
      </w:pPr>
      <w:rPr>
        <w:sz w:val="26"/>
      </w:rPr>
    </w:lvl>
    <w:lvl w:ilvl="4">
      <w:start w:val="1"/>
      <w:numFmt w:val="none"/>
      <w:suff w:val="nothing"/>
      <w:lvlText w:val=""/>
      <w:lvlJc w:val="left"/>
      <w:pPr>
        <w:ind w:hanging="1008" w:left="1008"/>
      </w:pPr>
      <w:rPr>
        <w:sz w:val="26"/>
      </w:rPr>
    </w:lvl>
    <w:lvl w:ilvl="5">
      <w:start w:val="1"/>
      <w:numFmt w:val="none"/>
      <w:suff w:val="nothing"/>
      <w:lvlText w:val=""/>
      <w:lvlJc w:val="left"/>
      <w:pPr>
        <w:ind w:hanging="1152" w:left="1152"/>
      </w:pPr>
      <w:rPr>
        <w:sz w:val="26"/>
      </w:rPr>
    </w:lvl>
    <w:lvl w:ilvl="6">
      <w:start w:val="1"/>
      <w:numFmt w:val="none"/>
      <w:suff w:val="nothing"/>
      <w:lvlText w:val=""/>
      <w:lvlJc w:val="left"/>
      <w:pPr>
        <w:ind w:hanging="1296" w:left="1296"/>
      </w:pPr>
      <w:rPr>
        <w:sz w:val="26"/>
      </w:rPr>
    </w:lvl>
    <w:lvl w:ilvl="7">
      <w:start w:val="1"/>
      <w:numFmt w:val="none"/>
      <w:suff w:val="nothing"/>
      <w:lvlText w:val=""/>
      <w:lvlJc w:val="left"/>
      <w:pPr>
        <w:ind w:hanging="1440" w:left="1440"/>
      </w:pPr>
      <w:rPr>
        <w:sz w:val="26"/>
      </w:rPr>
    </w:lvl>
    <w:lvl w:ilvl="8">
      <w:start w:val="1"/>
      <w:numFmt w:val="none"/>
      <w:suff w:val="nothing"/>
      <w:lvlText w:val=""/>
      <w:lvlJc w:val="left"/>
      <w:pPr>
        <w:ind w:hanging="1584" w:left="1584"/>
      </w:pPr>
      <w:rPr>
        <w:sz w:val="26"/>
      </w:rPr>
    </w:lvl>
  </w:abstractNum>
  <w:abstractNum w:abstractNumId="4">
    <w:lvl w:ilvl="0">
      <w:start w:val="6"/>
      <w:numFmt w:val="decimal"/>
      <w:lvlText w:val="%1."/>
      <w:lvlJc w:val="left"/>
      <w:pPr>
        <w:ind w:hanging="360" w:left="1080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1800"/>
      </w:pPr>
      <w:rPr>
        <w:sz w:val="26"/>
      </w:rPr>
    </w:lvl>
    <w:lvl w:ilvl="2">
      <w:start w:val="1"/>
      <w:numFmt w:val="lowerRoman"/>
      <w:lvlText w:val="%3."/>
      <w:lvlJc w:val="right"/>
      <w:pPr>
        <w:ind w:hanging="180" w:left="2520"/>
      </w:pPr>
      <w:rPr>
        <w:sz w:val="26"/>
      </w:rPr>
    </w:lvl>
    <w:lvl w:ilvl="3">
      <w:start w:val="1"/>
      <w:numFmt w:val="decimal"/>
      <w:lvlText w:val="%4."/>
      <w:lvlJc w:val="left"/>
      <w:pPr>
        <w:ind w:hanging="360" w:left="3240"/>
      </w:pPr>
      <w:rPr>
        <w:sz w:val="26"/>
      </w:rPr>
    </w:lvl>
    <w:lvl w:ilvl="4">
      <w:start w:val="1"/>
      <w:numFmt w:val="lowerLetter"/>
      <w:lvlText w:val="%5."/>
      <w:lvlJc w:val="left"/>
      <w:pPr>
        <w:ind w:hanging="360" w:left="3960"/>
      </w:pPr>
      <w:rPr>
        <w:sz w:val="26"/>
      </w:rPr>
    </w:lvl>
    <w:lvl w:ilvl="5">
      <w:start w:val="1"/>
      <w:numFmt w:val="lowerRoman"/>
      <w:lvlText w:val="%6."/>
      <w:lvlJc w:val="right"/>
      <w:pPr>
        <w:ind w:hanging="180" w:left="4680"/>
      </w:pPr>
      <w:rPr>
        <w:sz w:val="26"/>
      </w:rPr>
    </w:lvl>
    <w:lvl w:ilvl="6">
      <w:start w:val="1"/>
      <w:numFmt w:val="decimal"/>
      <w:lvlText w:val="%7."/>
      <w:lvlJc w:val="left"/>
      <w:pPr>
        <w:ind w:hanging="360" w:left="5400"/>
      </w:pPr>
      <w:rPr>
        <w:sz w:val="26"/>
      </w:rPr>
    </w:lvl>
    <w:lvl w:ilvl="7">
      <w:start w:val="1"/>
      <w:numFmt w:val="lowerLetter"/>
      <w:lvlText w:val="%8."/>
      <w:lvlJc w:val="left"/>
      <w:pPr>
        <w:ind w:hanging="360" w:left="6120"/>
      </w:pPr>
      <w:rPr>
        <w:sz w:val="26"/>
      </w:rPr>
    </w:lvl>
    <w:lvl w:ilvl="8">
      <w:start w:val="1"/>
      <w:numFmt w:val="lowerRoman"/>
      <w:lvlText w:val="%9."/>
      <w:lvlJc w:val="right"/>
      <w:pPr>
        <w:ind w:hanging="180" w:left="6840"/>
      </w:pPr>
      <w:rPr>
        <w:sz w:val="26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0"/>
      <w:szCs w:val="20"/>
      <w:lang w:bidi="ar-SA" w:eastAsia="ar-SA" w:val="ru-RU"/>
    </w:rPr>
  </w:style>
  <w:style w:styleId="style1" w:type="paragraph">
    <w:name w:val="Заголовок 1"/>
    <w:basedOn w:val="style0"/>
    <w:next w:val="style1"/>
    <w:pPr>
      <w:keepNext/>
      <w:ind w:firstLine="540" w:left="0" w:right="0"/>
    </w:pPr>
    <w:rPr>
      <w:b/>
      <w:bCs/>
      <w:sz w:val="24"/>
      <w:szCs w:val="23"/>
    </w:rPr>
  </w:style>
  <w:style w:styleId="style2" w:type="paragraph">
    <w:name w:val="Заголовок 2"/>
    <w:basedOn w:val="style0"/>
    <w:next w:val="style2"/>
    <w:pPr>
      <w:keepNext/>
      <w:jc w:val="center"/>
    </w:pPr>
    <w:rPr>
      <w:b/>
      <w:bCs/>
      <w:i/>
      <w:iCs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  <w:lang w:eastAsia="ru-RU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color w:val="4F81BD"/>
      <w:sz w:val="26"/>
      <w:szCs w:val="26"/>
      <w:lang w:eastAsia="ru-RU"/>
    </w:rPr>
  </w:style>
  <w:style w:styleId="style18" w:type="character">
    <w:name w:val="Заголовок 1 Знак1"/>
    <w:basedOn w:val="style15"/>
    <w:next w:val="style18"/>
    <w:rPr>
      <w:rFonts w:ascii="Times New Roman" w:cs="Times New Roman" w:eastAsia="Times New Roman" w:hAnsi="Times New Roman"/>
      <w:b/>
      <w:bCs/>
      <w:color w:val="00000A"/>
      <w:sz w:val="24"/>
      <w:szCs w:val="23"/>
      <w:lang w:eastAsia="ar-SA"/>
    </w:rPr>
  </w:style>
  <w:style w:styleId="style19" w:type="character">
    <w:name w:val="Заголовок 2 Знак1"/>
    <w:basedOn w:val="style15"/>
    <w:next w:val="style19"/>
    <w:rPr>
      <w:rFonts w:ascii="Times New Roman" w:cs="Times New Roman" w:eastAsia="Times New Roman" w:hAnsi="Times New Roman"/>
      <w:b/>
      <w:bCs/>
      <w:i/>
      <w:iCs/>
      <w:color w:val="00000A"/>
      <w:sz w:val="24"/>
      <w:szCs w:val="28"/>
      <w:lang w:eastAsia="ar-SA"/>
    </w:rPr>
  </w:style>
  <w:style w:styleId="style20" w:type="character">
    <w:name w:val="Основной текст Знак"/>
    <w:basedOn w:val="style15"/>
    <w:next w:val="style20"/>
    <w:rPr>
      <w:rFonts w:ascii="Calibri" w:cs="Times New Roman" w:eastAsia="Times New Roman" w:hAnsi="Calibri"/>
      <w:lang w:eastAsia="ru-RU"/>
    </w:rPr>
  </w:style>
  <w:style w:styleId="style21" w:type="character">
    <w:name w:val="ListLabel 1"/>
    <w:next w:val="style21"/>
    <w:rPr>
      <w:rFonts w:cs="Times New Roman"/>
      <w:sz w:val="26"/>
    </w:rPr>
  </w:style>
  <w:style w:styleId="style22" w:type="character">
    <w:name w:val="Интернет-ссылка"/>
    <w:next w:val="style22"/>
    <w:rPr>
      <w:color w:val="000080"/>
      <w:u w:val="single"/>
      <w:lang w:bidi="zxx-" w:eastAsia="zxx-" w:val="zxx-"/>
    </w:rPr>
  </w:style>
  <w:style w:styleId="style23" w:type="character">
    <w:name w:val="ListLabel 2"/>
    <w:next w:val="style23"/>
    <w:rPr>
      <w:sz w:val="26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ConsPlusNormal"/>
    <w:next w:val="style29"/>
    <w:pPr>
      <w:widowControl w:val="false"/>
      <w:tabs>
        <w:tab w:leader="none" w:pos="708" w:val="left"/>
      </w:tabs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00000A"/>
      <w:sz w:val="20"/>
      <w:szCs w:val="20"/>
      <w:lang w:bidi="ar-SA" w:eastAsia="ar-SA" w:val="ru-RU"/>
    </w:rPr>
  </w:style>
  <w:style w:styleId="style30" w:type="paragraph">
    <w:name w:val="ConsPlusTitle"/>
    <w:next w:val="style30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b/>
      <w:bCs/>
      <w:color w:val="00000A"/>
      <w:sz w:val="20"/>
      <w:szCs w:val="20"/>
      <w:lang w:bidi="ar-SA" w:eastAsia="en-US" w:val="ru-RU"/>
    </w:rPr>
  </w:style>
  <w:style w:styleId="style31" w:type="paragraph">
    <w:name w:val="Основной текст с отступом 21"/>
    <w:basedOn w:val="style0"/>
    <w:next w:val="style31"/>
    <w:pPr>
      <w:ind w:firstLine="709" w:left="0" w:right="0"/>
      <w:jc w:val="both"/>
    </w:pPr>
    <w:rPr>
      <w:sz w:val="24"/>
    </w:rPr>
  </w:style>
  <w:style w:styleId="style32" w:type="paragraph">
    <w:name w:val="ConsTitle"/>
    <w:next w:val="style32"/>
    <w:pPr>
      <w:widowControl w:val="false"/>
      <w:tabs>
        <w:tab w:leader="none" w:pos="708" w:val="left"/>
      </w:tabs>
      <w:suppressAutoHyphens w:val="true"/>
      <w:spacing w:after="0" w:before="0" w:line="100" w:lineRule="atLeast"/>
      <w:ind w:hanging="0" w:left="0" w:right="19772"/>
      <w:contextualSpacing w:val="false"/>
    </w:pPr>
    <w:rPr>
      <w:rFonts w:ascii="Arial" w:cs="Arial" w:eastAsia="Times New Roman" w:hAnsi="Arial"/>
      <w:b/>
      <w:bCs/>
      <w:color w:val="00000A"/>
      <w:sz w:val="16"/>
      <w:szCs w:val="16"/>
      <w:lang w:bidi="hi-IN" w:eastAsia="hi-I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CF00AB1BCA633542ABCE720D2959C48EF380885C09E4EC25A006572B14Fv4K" TargetMode="External"/><Relationship Id="rId3" Type="http://schemas.openxmlformats.org/officeDocument/2006/relationships/hyperlink" Target="consultantplus://offline/ref=6017382C10EE53F9D2531C68DCC517473D0392997846A0605BD2E0O2JCL" TargetMode="External"/><Relationship Id="rId4" Type="http://schemas.openxmlformats.org/officeDocument/2006/relationships/hyperlink" Target="consultantplus://offline/ref=802EF1183216F1136BD93254FAABD702000963C71B547427347ECA892E83E3CABD8F4238066B3D45N5BEM" TargetMode="External"/><Relationship Id="rId5" Type="http://schemas.openxmlformats.org/officeDocument/2006/relationships/hyperlink" Target="consultantplus://offline/ref=802EF1183216F1136BD93254FAABD702000963C71B547427347ECA892E83E3CABD8F423F01N6B9M" TargetMode="External"/><Relationship Id="rId6" Type="http://schemas.openxmlformats.org/officeDocument/2006/relationships/hyperlink" Target="consultantplus://offline/ref=802EF1183216F1136BD93254FAABD702000963C71B547427347ECA892E83E3CABD8F4238066A3A45N5BEM" TargetMode="External"/><Relationship Id="rId7" Type="http://schemas.openxmlformats.org/officeDocument/2006/relationships/hyperlink" Target="consultantplus://offline/ref=802EF1183216F1136BD93254FAABD702000963C71B547427347ECA892E83E3CABD8F4238066A3A46N5B5M" TargetMode="External"/><Relationship Id="rId8" Type="http://schemas.openxmlformats.org/officeDocument/2006/relationships/hyperlink" Target="consultantplus://offline/ref=802EF1183216F1136BD93254FAABD702000963C71B547427347ECA892E83E3CABD8F423F01N6BEM" TargetMode="External"/><Relationship Id="rId9" Type="http://schemas.openxmlformats.org/officeDocument/2006/relationships/hyperlink" Target="consultantplus://offline/ref=802EF1183216F1136BD93254FAABD702000963C71B547427347ECA892E83E3CABD8F4238066A384CN5BEM" TargetMode="External"/><Relationship Id="rId10" Type="http://schemas.openxmlformats.org/officeDocument/2006/relationships/hyperlink" Target="consultantplus://offline/ref=802EF1183216F1136BD93254FAABD702000963C71B547427347ECA892E83E3CABD8F4238066A384DN5B7M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2017-03-23T07:12:00Z</dcterms:created>
  <dc:creator>user2</dc:creator>
  <cp:lastModifiedBy>user2</cp:lastModifiedBy>
  <dcterms:modified xsi:type="dcterms:W3CDTF">2017-03-31T08:51:00Z</dcterms:modified>
  <cp:revision>15</cp:revision>
</cp:coreProperties>
</file>